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383F2C" w14:textId="77777777" w:rsidR="001433A7" w:rsidRDefault="001433A7">
      <w:pPr>
        <w:pBdr>
          <w:top w:val="nil"/>
          <w:left w:val="nil"/>
          <w:bottom w:val="nil"/>
          <w:right w:val="nil"/>
          <w:between w:val="nil"/>
        </w:pBdr>
        <w:rPr>
          <w:color w:val="0C4599"/>
          <w:sz w:val="12"/>
          <w:szCs w:val="12"/>
        </w:rPr>
      </w:pPr>
    </w:p>
    <w:tbl>
      <w:tblPr>
        <w:tblStyle w:val="a"/>
        <w:tblW w:w="10800" w:type="dxa"/>
        <w:tblInd w:w="1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070"/>
        <w:gridCol w:w="5730"/>
      </w:tblGrid>
      <w:tr w:rsidR="001433A7" w14:paraId="0A842990" w14:textId="77777777">
        <w:trPr>
          <w:trHeight w:val="600"/>
        </w:trPr>
        <w:tc>
          <w:tcPr>
            <w:tcW w:w="5070" w:type="dxa"/>
            <w:shd w:val="clear" w:color="auto" w:fill="auto"/>
            <w:tcMar>
              <w:top w:w="100" w:type="dxa"/>
              <w:left w:w="100" w:type="dxa"/>
              <w:bottom w:w="100" w:type="dxa"/>
              <w:right w:w="100" w:type="dxa"/>
            </w:tcMar>
          </w:tcPr>
          <w:p w14:paraId="22DC5FB1" w14:textId="126AB5E7" w:rsidR="001433A7" w:rsidRPr="00863BCD" w:rsidRDefault="00863BCD">
            <w:pPr>
              <w:pBdr>
                <w:top w:val="nil"/>
                <w:left w:val="nil"/>
                <w:bottom w:val="nil"/>
                <w:right w:val="nil"/>
                <w:between w:val="nil"/>
              </w:pBdr>
              <w:rPr>
                <w:color w:val="0C4599"/>
                <w:sz w:val="56"/>
                <w:szCs w:val="56"/>
                <w:u w:val="single"/>
              </w:rPr>
            </w:pPr>
            <w:r>
              <w:rPr>
                <w:noProof/>
                <w:color w:val="0C4599"/>
                <w:sz w:val="56"/>
                <w:szCs w:val="56"/>
              </w:rPr>
              <mc:AlternateContent>
                <mc:Choice Requires="wps">
                  <w:drawing>
                    <wp:anchor distT="0" distB="0" distL="114300" distR="114300" simplePos="0" relativeHeight="251659264" behindDoc="0" locked="0" layoutInCell="1" allowOverlap="1" wp14:anchorId="22D116AB" wp14:editId="1C5AEA31">
                      <wp:simplePos x="0" y="0"/>
                      <wp:positionH relativeFrom="column">
                        <wp:posOffset>1019174</wp:posOffset>
                      </wp:positionH>
                      <wp:positionV relativeFrom="paragraph">
                        <wp:posOffset>383540</wp:posOffset>
                      </wp:positionV>
                      <wp:extent cx="3990975" cy="9525"/>
                      <wp:effectExtent l="38100" t="38100" r="66675" b="85725"/>
                      <wp:wrapNone/>
                      <wp:docPr id="3" name="Straight Connector 3"/>
                      <wp:cNvGraphicFramePr/>
                      <a:graphic xmlns:a="http://schemas.openxmlformats.org/drawingml/2006/main">
                        <a:graphicData uri="http://schemas.microsoft.com/office/word/2010/wordprocessingShape">
                          <wps:wsp>
                            <wps:cNvCnPr/>
                            <wps:spPr>
                              <a:xfrm flipV="1">
                                <a:off x="0" y="0"/>
                                <a:ext cx="399097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BB729C"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0.25pt,30.2pt" to="394.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" strokecolor="#4f81bd [3204]" strokeweight="2pt">
                      <v:shadow on="t" color="black" opacity="24903f" origin=",.5" offset="0,.55556mm"/>
                    </v:line>
                  </w:pict>
                </mc:Fallback>
              </mc:AlternateContent>
            </w:r>
            <w:r>
              <w:rPr>
                <w:noProof/>
                <w:color w:val="0C4599"/>
                <w:sz w:val="56"/>
                <w:szCs w:val="56"/>
              </w:rPr>
              <w:t xml:space="preserve">Name: </w:t>
            </w:r>
            <w:r>
              <w:rPr>
                <w:noProof/>
                <w:color w:val="0C4599"/>
                <w:sz w:val="56"/>
                <w:szCs w:val="56"/>
                <w:u w:val="single"/>
              </w:rPr>
              <w:t xml:space="preserve"> </w:t>
            </w:r>
          </w:p>
        </w:tc>
        <w:tc>
          <w:tcPr>
            <w:tcW w:w="5730" w:type="dxa"/>
            <w:shd w:val="clear" w:color="auto" w:fill="auto"/>
            <w:tcMar>
              <w:top w:w="100" w:type="dxa"/>
              <w:left w:w="100" w:type="dxa"/>
              <w:bottom w:w="100" w:type="dxa"/>
              <w:right w:w="100" w:type="dxa"/>
            </w:tcMar>
            <w:vAlign w:val="center"/>
          </w:tcPr>
          <w:p w14:paraId="7B4FC192" w14:textId="77777777" w:rsidR="001433A7" w:rsidRDefault="00540E66">
            <w:pPr>
              <w:pStyle w:val="Heading2"/>
              <w:pBdr>
                <w:top w:val="nil"/>
                <w:left w:val="nil"/>
                <w:bottom w:val="nil"/>
                <w:right w:val="nil"/>
                <w:between w:val="nil"/>
              </w:pBdr>
              <w:jc w:val="right"/>
              <w:rPr>
                <w:color w:val="0C4599"/>
                <w:sz w:val="28"/>
                <w:szCs w:val="28"/>
              </w:rPr>
            </w:pPr>
            <w:bookmarkStart w:id="0" w:name="_8xs4g6nfh1iz" w:colFirst="0" w:colLast="0"/>
            <w:bookmarkEnd w:id="0"/>
            <w:r>
              <w:rPr>
                <w:color w:val="0C4599"/>
                <w:sz w:val="28"/>
                <w:szCs w:val="28"/>
              </w:rPr>
              <w:t>NGPF Activity Bank</w:t>
            </w:r>
          </w:p>
          <w:p w14:paraId="3DC1E7B0" w14:textId="77777777" w:rsidR="001433A7" w:rsidRDefault="00540E66">
            <w:pPr>
              <w:pBdr>
                <w:top w:val="nil"/>
                <w:left w:val="nil"/>
                <w:bottom w:val="nil"/>
                <w:right w:val="nil"/>
                <w:between w:val="nil"/>
              </w:pBdr>
              <w:jc w:val="right"/>
              <w:rPr>
                <w:i/>
                <w:color w:val="0C4599"/>
                <w:sz w:val="28"/>
                <w:szCs w:val="28"/>
              </w:rPr>
            </w:pPr>
            <w:r>
              <w:rPr>
                <w:i/>
                <w:color w:val="0C4599"/>
                <w:sz w:val="28"/>
                <w:szCs w:val="28"/>
              </w:rPr>
              <w:t>Checking</w:t>
            </w:r>
          </w:p>
          <w:bookmarkStart w:id="1" w:name="_m82bb8co7fqe" w:colFirst="0" w:colLast="0"/>
          <w:bookmarkEnd w:id="1"/>
          <w:p w14:paraId="52E22945" w14:textId="77777777" w:rsidR="001433A7" w:rsidRDefault="00540E66">
            <w:pPr>
              <w:pStyle w:val="Heading2"/>
              <w:keepNext/>
              <w:keepLines/>
              <w:pBdr>
                <w:top w:val="nil"/>
                <w:left w:val="nil"/>
                <w:bottom w:val="nil"/>
                <w:right w:val="nil"/>
                <w:between w:val="nil"/>
              </w:pBdr>
              <w:jc w:val="right"/>
              <w:rPr>
                <w:color w:val="0C4599"/>
                <w:sz w:val="28"/>
                <w:szCs w:val="28"/>
              </w:rPr>
            </w:pPr>
            <w:r>
              <w:fldChar w:fldCharType="begin"/>
            </w:r>
            <w:r>
              <w:instrText xml:space="preserve"> HYPERLINK "https://drive.google.com/open?id=1nlMyblQMvoeULNoE_W3G66lRjX6WBl_fGgiG90l253I" \h </w:instrText>
            </w:r>
            <w:r>
              <w:fldChar w:fldCharType="separate"/>
            </w:r>
            <w:r>
              <w:rPr>
                <w:color w:val="999999"/>
                <w:sz w:val="20"/>
                <w:szCs w:val="20"/>
                <w:u w:val="single"/>
              </w:rPr>
              <w:t>Spanish version</w:t>
            </w:r>
            <w:r>
              <w:rPr>
                <w:color w:val="999999"/>
                <w:sz w:val="20"/>
                <w:szCs w:val="20"/>
                <w:u w:val="single"/>
              </w:rPr>
              <w:fldChar w:fldCharType="end"/>
            </w:r>
          </w:p>
          <w:p w14:paraId="49563034" w14:textId="77777777" w:rsidR="001433A7" w:rsidRDefault="00540E66">
            <w:pPr>
              <w:jc w:val="right"/>
            </w:pPr>
            <w:hyperlink r:id="rId8">
              <w:r>
                <w:rPr>
                  <w:color w:val="E69138"/>
                  <w:u w:val="single"/>
                </w:rPr>
                <w:t>Teacher Tip Video</w:t>
              </w:r>
            </w:hyperlink>
          </w:p>
        </w:tc>
      </w:tr>
      <w:tr w:rsidR="00863BCD" w14:paraId="6533720B" w14:textId="77777777">
        <w:trPr>
          <w:trHeight w:val="600"/>
        </w:trPr>
        <w:tc>
          <w:tcPr>
            <w:tcW w:w="5070" w:type="dxa"/>
            <w:shd w:val="clear" w:color="auto" w:fill="auto"/>
            <w:tcMar>
              <w:top w:w="100" w:type="dxa"/>
              <w:left w:w="100" w:type="dxa"/>
              <w:bottom w:w="100" w:type="dxa"/>
              <w:right w:w="100" w:type="dxa"/>
            </w:tcMar>
          </w:tcPr>
          <w:p w14:paraId="7E33FE19" w14:textId="77777777" w:rsidR="00863BCD" w:rsidRDefault="00863BCD">
            <w:pPr>
              <w:pBdr>
                <w:top w:val="nil"/>
                <w:left w:val="nil"/>
                <w:bottom w:val="nil"/>
                <w:right w:val="nil"/>
                <w:between w:val="nil"/>
              </w:pBdr>
              <w:rPr>
                <w:noProof/>
                <w:color w:val="0C4599"/>
                <w:sz w:val="56"/>
                <w:szCs w:val="56"/>
              </w:rPr>
            </w:pPr>
          </w:p>
        </w:tc>
        <w:tc>
          <w:tcPr>
            <w:tcW w:w="5730" w:type="dxa"/>
            <w:shd w:val="clear" w:color="auto" w:fill="auto"/>
            <w:tcMar>
              <w:top w:w="100" w:type="dxa"/>
              <w:left w:w="100" w:type="dxa"/>
              <w:bottom w:w="100" w:type="dxa"/>
              <w:right w:w="100" w:type="dxa"/>
            </w:tcMar>
            <w:vAlign w:val="center"/>
          </w:tcPr>
          <w:p w14:paraId="2BA7F374" w14:textId="77777777" w:rsidR="00863BCD" w:rsidRDefault="00863BCD">
            <w:pPr>
              <w:pStyle w:val="Heading2"/>
              <w:pBdr>
                <w:top w:val="nil"/>
                <w:left w:val="nil"/>
                <w:bottom w:val="nil"/>
                <w:right w:val="nil"/>
                <w:between w:val="nil"/>
              </w:pBdr>
              <w:jc w:val="right"/>
              <w:rPr>
                <w:color w:val="0C4599"/>
                <w:sz w:val="28"/>
                <w:szCs w:val="28"/>
              </w:rPr>
            </w:pPr>
          </w:p>
        </w:tc>
      </w:tr>
    </w:tbl>
    <w:p w14:paraId="0B3B37A8" w14:textId="77777777" w:rsidR="001433A7" w:rsidRDefault="00540E66">
      <w:pPr>
        <w:widowControl/>
        <w:pBdr>
          <w:top w:val="nil"/>
          <w:left w:val="nil"/>
          <w:bottom w:val="nil"/>
          <w:right w:val="nil"/>
          <w:between w:val="nil"/>
        </w:pBdr>
        <w:rPr>
          <w:sz w:val="48"/>
          <w:szCs w:val="48"/>
        </w:rPr>
      </w:pPr>
      <w:r>
        <w:rPr>
          <w:sz w:val="48"/>
          <w:szCs w:val="48"/>
        </w:rPr>
        <w:t xml:space="preserve">COMPARE: Overdraft Fees </w:t>
      </w:r>
    </w:p>
    <w:p w14:paraId="79D2E04D" w14:textId="77777777" w:rsidR="001433A7" w:rsidRDefault="001433A7">
      <w:pPr>
        <w:widowControl/>
        <w:pBdr>
          <w:top w:val="nil"/>
          <w:left w:val="nil"/>
          <w:bottom w:val="nil"/>
          <w:right w:val="nil"/>
          <w:between w:val="nil"/>
        </w:pBdr>
        <w:rPr>
          <w:b/>
          <w:sz w:val="22"/>
          <w:szCs w:val="22"/>
        </w:rPr>
      </w:pPr>
    </w:p>
    <w:p w14:paraId="29F3D3A0" w14:textId="459E9B58" w:rsidR="001433A7" w:rsidRDefault="00540E66">
      <w:pPr>
        <w:widowControl/>
        <w:rPr>
          <w:sz w:val="22"/>
          <w:szCs w:val="22"/>
        </w:rPr>
      </w:pPr>
      <w:r>
        <w:rPr>
          <w:sz w:val="22"/>
          <w:szCs w:val="22"/>
        </w:rPr>
        <w:t>It’s never a good feeling to find out that you spent MORE money than what you had available, then getting a fee added on top of that overspending! In this activity, you will practice calculating the overdraft fees associated with major banks’ checking accounts, compare the fees from the different banks, and reflect on some of these key ideas to help you feel prepared when you are selecting your own checking account!</w:t>
      </w:r>
    </w:p>
    <w:p w14:paraId="0A0A591A" w14:textId="77777777" w:rsidR="001433A7" w:rsidRDefault="001433A7">
      <w:pPr>
        <w:widowControl/>
        <w:rPr>
          <w:sz w:val="22"/>
          <w:szCs w:val="22"/>
        </w:rPr>
      </w:pPr>
    </w:p>
    <w:p w14:paraId="19233837" w14:textId="6121DFC9" w:rsidR="006A1023" w:rsidRDefault="006A1023">
      <w:pPr>
        <w:rPr>
          <w:b/>
          <w:sz w:val="22"/>
          <w:szCs w:val="22"/>
        </w:rPr>
      </w:pPr>
      <w:r>
        <w:rPr>
          <w:b/>
          <w:sz w:val="22"/>
          <w:szCs w:val="22"/>
        </w:rPr>
        <w:t xml:space="preserve">Part I.  Read the Article, What are Overdraft Fees (link found on our Class web page at </w:t>
      </w:r>
      <w:hyperlink r:id="rId9" w:history="1">
        <w:r w:rsidRPr="002F11AA">
          <w:rPr>
            <w:rStyle w:val="Hyperlink"/>
            <w:b/>
            <w:sz w:val="22"/>
            <w:szCs w:val="22"/>
          </w:rPr>
          <w:t>www.marketingmps.com</w:t>
        </w:r>
      </w:hyperlink>
      <w:r>
        <w:rPr>
          <w:b/>
          <w:sz w:val="22"/>
          <w:szCs w:val="22"/>
        </w:rPr>
        <w:t>.</w:t>
      </w:r>
    </w:p>
    <w:p w14:paraId="6CC634CE" w14:textId="77777777" w:rsidR="006A1023" w:rsidRDefault="006A1023">
      <w:pPr>
        <w:rPr>
          <w:b/>
          <w:sz w:val="22"/>
          <w:szCs w:val="22"/>
        </w:rPr>
      </w:pPr>
      <w:r>
        <w:rPr>
          <w:b/>
          <w:sz w:val="22"/>
          <w:szCs w:val="22"/>
        </w:rPr>
        <w:t xml:space="preserve">Answer the following questions.  </w:t>
      </w:r>
    </w:p>
    <w:p w14:paraId="0124761C" w14:textId="77777777" w:rsidR="006A1023" w:rsidRDefault="006A1023">
      <w:pPr>
        <w:rPr>
          <w:b/>
          <w:sz w:val="22"/>
          <w:szCs w:val="22"/>
        </w:rPr>
      </w:pPr>
    </w:p>
    <w:p w14:paraId="60CE2264" w14:textId="77777777" w:rsidR="006A1023" w:rsidRPr="006A1023" w:rsidRDefault="006A1023" w:rsidP="006A1023">
      <w:pPr>
        <w:pStyle w:val="ListParagraph"/>
        <w:numPr>
          <w:ilvl w:val="0"/>
          <w:numId w:val="6"/>
        </w:numPr>
        <w:spacing w:line="480" w:lineRule="auto"/>
        <w:rPr>
          <w:b/>
          <w:sz w:val="22"/>
          <w:szCs w:val="22"/>
        </w:rPr>
      </w:pPr>
      <w:r>
        <w:rPr>
          <w:b/>
          <w:sz w:val="22"/>
          <w:szCs w:val="22"/>
        </w:rPr>
        <w:t xml:space="preserve">Define in your own words, what is an overdraft fee?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59E3A51B" w14:textId="77777777" w:rsidR="006A1023" w:rsidRDefault="006A1023" w:rsidP="006A1023">
      <w:pPr>
        <w:pStyle w:val="ListParagraph"/>
        <w:numPr>
          <w:ilvl w:val="0"/>
          <w:numId w:val="6"/>
        </w:numPr>
        <w:spacing w:line="480" w:lineRule="auto"/>
        <w:rPr>
          <w:b/>
          <w:sz w:val="22"/>
          <w:szCs w:val="22"/>
        </w:rPr>
      </w:pPr>
      <w:r w:rsidRPr="006A1023">
        <w:rPr>
          <w:b/>
          <w:sz w:val="22"/>
          <w:szCs w:val="22"/>
        </w:rPr>
        <w:t xml:space="preserve">Define in your own words, what is overdraft protection?  </w:t>
      </w:r>
      <w:r>
        <w:rPr>
          <w:b/>
          <w:sz w:val="22"/>
          <w:szCs w:val="22"/>
        </w:rPr>
        <w:t xml:space="preserv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67E83FCE" w14:textId="53B4104F" w:rsidR="00E74101" w:rsidRPr="00E74101" w:rsidRDefault="00E74101" w:rsidP="006A1023">
      <w:pPr>
        <w:pStyle w:val="ListParagraph"/>
        <w:numPr>
          <w:ilvl w:val="0"/>
          <w:numId w:val="6"/>
        </w:numPr>
        <w:spacing w:line="480" w:lineRule="auto"/>
        <w:rPr>
          <w:b/>
          <w:sz w:val="22"/>
          <w:szCs w:val="22"/>
        </w:rPr>
      </w:pPr>
      <w:r>
        <w:rPr>
          <w:b/>
          <w:sz w:val="22"/>
          <w:szCs w:val="22"/>
        </w:rPr>
        <w:t xml:space="preserve">Overdraft coverage is your most expensive option  for overdraft protection.  What is this?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6C4A8C84" w14:textId="43FB7016" w:rsidR="00E74101" w:rsidRPr="00E74101" w:rsidRDefault="00E74101" w:rsidP="00E74101">
      <w:pPr>
        <w:pStyle w:val="ListParagraph"/>
        <w:numPr>
          <w:ilvl w:val="0"/>
          <w:numId w:val="6"/>
        </w:numPr>
        <w:spacing w:line="480" w:lineRule="auto"/>
        <w:rPr>
          <w:b/>
          <w:sz w:val="22"/>
          <w:szCs w:val="22"/>
        </w:rPr>
      </w:pPr>
      <w:r>
        <w:rPr>
          <w:b/>
          <w:sz w:val="22"/>
          <w:szCs w:val="22"/>
          <w:u w:val="single"/>
        </w:rPr>
        <w:t xml:space="preserve">There are many ways you can avoid overdraft fees.  Read the section on the six ways listed.  Define the following: </w:t>
      </w:r>
    </w:p>
    <w:p w14:paraId="7B82AB95" w14:textId="46A9C9B6" w:rsidR="00E74101" w:rsidRPr="00E74101" w:rsidRDefault="00E74101" w:rsidP="00E74101">
      <w:pPr>
        <w:pStyle w:val="ListParagraph"/>
        <w:numPr>
          <w:ilvl w:val="1"/>
          <w:numId w:val="6"/>
        </w:numPr>
        <w:spacing w:line="480" w:lineRule="auto"/>
        <w:rPr>
          <w:rStyle w:val="3rmqs8"/>
          <w:sz w:val="22"/>
          <w:szCs w:val="22"/>
        </w:rPr>
      </w:pPr>
      <w:r w:rsidRPr="00E74101">
        <w:rPr>
          <w:rStyle w:val="3rmqs8"/>
          <w:rFonts w:ascii="Arial" w:hAnsi="Arial" w:cs="Arial"/>
          <w:color w:val="000000"/>
          <w:sz w:val="27"/>
          <w:szCs w:val="27"/>
        </w:rPr>
        <w:t>Opt out of overdraft coverage</w:t>
      </w:r>
      <w:r>
        <w:rPr>
          <w:rStyle w:val="3rmqs8"/>
          <w:rFonts w:ascii="Arial" w:hAnsi="Arial" w:cs="Arial"/>
          <w:color w:val="000000"/>
          <w:sz w:val="27"/>
          <w:szCs w:val="27"/>
          <w:u w:val="single"/>
        </w:rPr>
        <w:t>`</w:t>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p>
    <w:p w14:paraId="01723EC7" w14:textId="563DC93F" w:rsidR="00E74101" w:rsidRPr="00E74101" w:rsidRDefault="00E74101" w:rsidP="00E74101">
      <w:pPr>
        <w:pStyle w:val="ListParagraph"/>
        <w:numPr>
          <w:ilvl w:val="1"/>
          <w:numId w:val="6"/>
        </w:numPr>
        <w:spacing w:line="480" w:lineRule="auto"/>
        <w:rPr>
          <w:sz w:val="22"/>
          <w:szCs w:val="22"/>
        </w:rPr>
      </w:pPr>
      <w:r w:rsidRPr="00E74101">
        <w:rPr>
          <w:rFonts w:ascii="Arial" w:hAnsi="Arial" w:cs="Arial"/>
          <w:color w:val="000000"/>
          <w:sz w:val="27"/>
          <w:szCs w:val="27"/>
        </w:rPr>
        <w:t>Set up overdraft protection transfers</w:t>
      </w:r>
      <w:r>
        <w:rPr>
          <w:rFonts w:ascii="Arial" w:hAnsi="Arial" w:cs="Arial"/>
          <w:color w:val="000000"/>
          <w:sz w:val="27"/>
          <w:szCs w:val="27"/>
        </w:rPr>
        <w:t xml:space="preserve"> </w:t>
      </w:r>
      <w:r>
        <w:rPr>
          <w:rStyle w:val="3rmqs8"/>
          <w:rFonts w:ascii="Arial" w:hAnsi="Arial" w:cs="Arial"/>
          <w:color w:val="000000"/>
          <w:sz w:val="27"/>
          <w:szCs w:val="27"/>
          <w:u w:val="single"/>
        </w:rPr>
        <w:tab/>
        <w:t>`</w:t>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p>
    <w:p w14:paraId="0356880F" w14:textId="1B5E4D1B" w:rsidR="00E74101" w:rsidRPr="00E74101" w:rsidRDefault="00E74101" w:rsidP="00E74101">
      <w:pPr>
        <w:pStyle w:val="ListParagraph"/>
        <w:numPr>
          <w:ilvl w:val="1"/>
          <w:numId w:val="6"/>
        </w:numPr>
        <w:spacing w:line="480" w:lineRule="auto"/>
        <w:rPr>
          <w:sz w:val="22"/>
          <w:szCs w:val="22"/>
        </w:rPr>
      </w:pPr>
      <w:r w:rsidRPr="00E74101">
        <w:rPr>
          <w:rFonts w:ascii="Arial" w:hAnsi="Arial" w:cs="Arial"/>
          <w:color w:val="000000"/>
          <w:sz w:val="27"/>
          <w:szCs w:val="27"/>
        </w:rPr>
        <w:t>Keep an eye on your account balances</w:t>
      </w:r>
      <w:r>
        <w:rPr>
          <w:rFonts w:ascii="Arial" w:hAnsi="Arial" w:cs="Arial"/>
          <w:color w:val="000000"/>
          <w:sz w:val="27"/>
          <w:szCs w:val="27"/>
        </w:rPr>
        <w:t xml:space="preserve"> </w:t>
      </w:r>
      <w:r>
        <w:rPr>
          <w:rStyle w:val="3rmqs8"/>
          <w:rFonts w:ascii="Arial" w:hAnsi="Arial" w:cs="Arial"/>
          <w:color w:val="000000"/>
          <w:sz w:val="27"/>
          <w:szCs w:val="27"/>
          <w:u w:val="single"/>
        </w:rPr>
        <w:tab/>
        <w:t>`</w:t>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r>
        <w:rPr>
          <w:rStyle w:val="3rmqs8"/>
          <w:rFonts w:ascii="Arial" w:hAnsi="Arial" w:cs="Arial"/>
          <w:color w:val="000000"/>
          <w:sz w:val="27"/>
          <w:szCs w:val="27"/>
          <w:u w:val="single"/>
        </w:rPr>
        <w:tab/>
      </w:r>
    </w:p>
    <w:p w14:paraId="64D48D9D" w14:textId="24521746" w:rsidR="006A1023" w:rsidRPr="00E74101" w:rsidRDefault="00E74101" w:rsidP="00E74101">
      <w:pPr>
        <w:pStyle w:val="ListParagraph"/>
        <w:numPr>
          <w:ilvl w:val="0"/>
          <w:numId w:val="6"/>
        </w:numPr>
        <w:spacing w:line="480" w:lineRule="auto"/>
        <w:rPr>
          <w:b/>
          <w:sz w:val="22"/>
          <w:szCs w:val="22"/>
        </w:rPr>
      </w:pPr>
      <w:r>
        <w:rPr>
          <w:b/>
          <w:sz w:val="22"/>
          <w:szCs w:val="22"/>
        </w:rPr>
        <w:t>In your opinion, what is the best way to avoid paying fees for overdraft charges?</w:t>
      </w:r>
      <w:r w:rsidR="006A1023" w:rsidRPr="00E74101">
        <w:rPr>
          <w:b/>
          <w:sz w:val="22"/>
          <w:szCs w:val="22"/>
        </w:rPr>
        <w:br w:type="page"/>
      </w:r>
      <w:r w:rsidR="006A1023" w:rsidRPr="00E74101">
        <w:rPr>
          <w:b/>
          <w:sz w:val="22"/>
          <w:szCs w:val="22"/>
        </w:rPr>
        <w:lastRenderedPageBreak/>
        <w:t xml:space="preserve">  </w:t>
      </w:r>
    </w:p>
    <w:p w14:paraId="2958505D" w14:textId="77777777" w:rsidR="000247BD" w:rsidRDefault="000247BD">
      <w:pPr>
        <w:widowControl/>
        <w:rPr>
          <w:b/>
          <w:sz w:val="22"/>
          <w:szCs w:val="22"/>
        </w:rPr>
      </w:pPr>
    </w:p>
    <w:p w14:paraId="473F1F3F" w14:textId="77777777" w:rsidR="000247BD" w:rsidRDefault="000247BD">
      <w:pPr>
        <w:widowControl/>
        <w:rPr>
          <w:b/>
          <w:sz w:val="22"/>
          <w:szCs w:val="22"/>
        </w:rPr>
      </w:pPr>
    </w:p>
    <w:p w14:paraId="4A08E1DB" w14:textId="13681377" w:rsidR="001433A7" w:rsidRDefault="00540E66">
      <w:pPr>
        <w:widowControl/>
        <w:rPr>
          <w:b/>
          <w:sz w:val="22"/>
          <w:szCs w:val="22"/>
        </w:rPr>
      </w:pPr>
      <w:r>
        <w:rPr>
          <w:b/>
          <w:sz w:val="22"/>
          <w:szCs w:val="22"/>
        </w:rPr>
        <w:t>Part I: Calculate the Fees</w:t>
      </w:r>
    </w:p>
    <w:p w14:paraId="51CD7D3A" w14:textId="77777777" w:rsidR="001433A7" w:rsidRDefault="00540E66">
      <w:pPr>
        <w:widowControl/>
        <w:rPr>
          <w:sz w:val="22"/>
          <w:szCs w:val="22"/>
        </w:rPr>
      </w:pPr>
      <w:r>
        <w:rPr>
          <w:sz w:val="22"/>
          <w:szCs w:val="22"/>
        </w:rPr>
        <w:t>Read Joshua’s scenario in the box below. Then, use the links provided to help you calculate his overdraft fees.</w:t>
      </w:r>
    </w:p>
    <w:p w14:paraId="5349FEC6" w14:textId="25AAB8B6" w:rsidR="001433A7" w:rsidRDefault="001433A7">
      <w:pPr>
        <w:widowControl/>
        <w:rPr>
          <w:sz w:val="22"/>
          <w:szCs w:val="22"/>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1433A7" w14:paraId="31199598" w14:textId="77777777">
        <w:tc>
          <w:tcPr>
            <w:tcW w:w="10800" w:type="dxa"/>
            <w:tcBorders>
              <w:top w:val="dotted" w:sz="24" w:space="0" w:color="FF9900"/>
              <w:left w:val="dotted" w:sz="24" w:space="0" w:color="FF9900"/>
              <w:bottom w:val="dotted" w:sz="24" w:space="0" w:color="FF9900"/>
              <w:right w:val="dotted" w:sz="24" w:space="0" w:color="FF9900"/>
            </w:tcBorders>
            <w:shd w:val="clear" w:color="auto" w:fill="auto"/>
            <w:tcMar>
              <w:top w:w="100" w:type="dxa"/>
              <w:left w:w="100" w:type="dxa"/>
              <w:bottom w:w="100" w:type="dxa"/>
              <w:right w:w="100" w:type="dxa"/>
            </w:tcMar>
          </w:tcPr>
          <w:p w14:paraId="58BFD090" w14:textId="69ABD4A0" w:rsidR="001433A7" w:rsidRDefault="00540E66">
            <w:pPr>
              <w:widowControl/>
              <w:rPr>
                <w:b/>
                <w:sz w:val="22"/>
                <w:szCs w:val="22"/>
              </w:rPr>
            </w:pPr>
            <w:r>
              <w:rPr>
                <w:b/>
                <w:sz w:val="22"/>
                <w:szCs w:val="22"/>
              </w:rPr>
              <w:t xml:space="preserve">The Scenario: </w:t>
            </w:r>
            <w:r w:rsidR="00BF045E">
              <w:rPr>
                <w:b/>
                <w:sz w:val="22"/>
                <w:szCs w:val="22"/>
              </w:rPr>
              <w:t xml:space="preserve"> These are Josh’s transactions in order of when he did them.</w:t>
            </w:r>
          </w:p>
          <w:p w14:paraId="51B10DF6" w14:textId="77777777" w:rsidR="001433A7" w:rsidRDefault="00540E66">
            <w:pPr>
              <w:widowControl/>
              <w:numPr>
                <w:ilvl w:val="0"/>
                <w:numId w:val="2"/>
              </w:numPr>
              <w:rPr>
                <w:sz w:val="22"/>
                <w:szCs w:val="22"/>
              </w:rPr>
            </w:pPr>
            <w:r>
              <w:rPr>
                <w:sz w:val="22"/>
                <w:szCs w:val="22"/>
              </w:rPr>
              <w:t>When the day begins, Joshua has $116 in his checking account, and he has overdraft protection</w:t>
            </w:r>
          </w:p>
          <w:p w14:paraId="1071748E" w14:textId="77777777" w:rsidR="001433A7" w:rsidRDefault="00540E66">
            <w:pPr>
              <w:widowControl/>
              <w:numPr>
                <w:ilvl w:val="0"/>
                <w:numId w:val="2"/>
              </w:numPr>
              <w:rPr>
                <w:sz w:val="22"/>
                <w:szCs w:val="22"/>
              </w:rPr>
            </w:pPr>
            <w:r>
              <w:rPr>
                <w:sz w:val="22"/>
                <w:szCs w:val="22"/>
              </w:rPr>
              <w:t>Before school he buys his cousin a round trip bus fare for $4 using his debit card</w:t>
            </w:r>
          </w:p>
          <w:p w14:paraId="6B912B6C" w14:textId="2FF1330C" w:rsidR="001433A7" w:rsidRDefault="00540E66">
            <w:pPr>
              <w:widowControl/>
              <w:numPr>
                <w:ilvl w:val="0"/>
                <w:numId w:val="2"/>
              </w:numPr>
              <w:rPr>
                <w:sz w:val="22"/>
                <w:szCs w:val="22"/>
              </w:rPr>
            </w:pPr>
            <w:r>
              <w:rPr>
                <w:sz w:val="22"/>
                <w:szCs w:val="22"/>
              </w:rPr>
              <w:t>He then uses the</w:t>
            </w:r>
            <w:r w:rsidR="00AB4C2E">
              <w:rPr>
                <w:sz w:val="22"/>
                <w:szCs w:val="22"/>
              </w:rPr>
              <w:t xml:space="preserve"> debit</w:t>
            </w:r>
            <w:r>
              <w:rPr>
                <w:sz w:val="22"/>
                <w:szCs w:val="22"/>
              </w:rPr>
              <w:t xml:space="preserve"> card to get gas in his car for $43</w:t>
            </w:r>
          </w:p>
          <w:p w14:paraId="3B3BC525" w14:textId="77777777" w:rsidR="001433A7" w:rsidRDefault="00540E66">
            <w:pPr>
              <w:widowControl/>
              <w:numPr>
                <w:ilvl w:val="0"/>
                <w:numId w:val="2"/>
              </w:numPr>
              <w:rPr>
                <w:sz w:val="22"/>
                <w:szCs w:val="22"/>
              </w:rPr>
            </w:pPr>
            <w:r>
              <w:rPr>
                <w:sz w:val="22"/>
                <w:szCs w:val="22"/>
              </w:rPr>
              <w:t>Once the banks open, a check he gave the school for his senior yearbook clears, and $75 comes out of his account</w:t>
            </w:r>
          </w:p>
          <w:p w14:paraId="7F070078" w14:textId="77777777" w:rsidR="001433A7" w:rsidRDefault="00540E66">
            <w:pPr>
              <w:widowControl/>
              <w:numPr>
                <w:ilvl w:val="0"/>
                <w:numId w:val="2"/>
              </w:numPr>
              <w:rPr>
                <w:sz w:val="22"/>
                <w:szCs w:val="22"/>
              </w:rPr>
            </w:pPr>
            <w:r>
              <w:rPr>
                <w:sz w:val="22"/>
                <w:szCs w:val="22"/>
              </w:rPr>
              <w:t>Joshua’s Netflix account subscription is automatically debited today, too, so another $10 leaves the account</w:t>
            </w:r>
          </w:p>
          <w:p w14:paraId="4AA9E83D" w14:textId="77777777" w:rsidR="001433A7" w:rsidRDefault="00540E66">
            <w:pPr>
              <w:widowControl/>
              <w:numPr>
                <w:ilvl w:val="0"/>
                <w:numId w:val="2"/>
              </w:numPr>
              <w:rPr>
                <w:sz w:val="22"/>
                <w:szCs w:val="22"/>
              </w:rPr>
            </w:pPr>
            <w:r>
              <w:rPr>
                <w:sz w:val="22"/>
                <w:szCs w:val="22"/>
              </w:rPr>
              <w:t>After school he heads out with friends and uses his debit card to buy a $3 coffee</w:t>
            </w:r>
          </w:p>
          <w:p w14:paraId="733F54AF" w14:textId="0D056711" w:rsidR="001433A7" w:rsidRDefault="00540E66">
            <w:pPr>
              <w:widowControl/>
              <w:numPr>
                <w:ilvl w:val="0"/>
                <w:numId w:val="2"/>
              </w:numPr>
              <w:rPr>
                <w:sz w:val="22"/>
                <w:szCs w:val="22"/>
              </w:rPr>
            </w:pPr>
            <w:r>
              <w:rPr>
                <w:sz w:val="22"/>
                <w:szCs w:val="22"/>
              </w:rPr>
              <w:t xml:space="preserve">He </w:t>
            </w:r>
            <w:r w:rsidR="00AB4C2E">
              <w:rPr>
                <w:sz w:val="22"/>
                <w:szCs w:val="22"/>
              </w:rPr>
              <w:t xml:space="preserve">uses his ATM to withdraw </w:t>
            </w:r>
            <w:r>
              <w:rPr>
                <w:sz w:val="22"/>
                <w:szCs w:val="22"/>
              </w:rPr>
              <w:t>$</w:t>
            </w:r>
            <w:r w:rsidR="0041506D">
              <w:rPr>
                <w:sz w:val="22"/>
                <w:szCs w:val="22"/>
              </w:rPr>
              <w:t>20</w:t>
            </w:r>
            <w:r>
              <w:rPr>
                <w:sz w:val="22"/>
                <w:szCs w:val="22"/>
              </w:rPr>
              <w:t xml:space="preserve"> to</w:t>
            </w:r>
            <w:r w:rsidR="0041506D">
              <w:rPr>
                <w:sz w:val="22"/>
                <w:szCs w:val="22"/>
              </w:rPr>
              <w:t xml:space="preserve"> give</w:t>
            </w:r>
            <w:r>
              <w:rPr>
                <w:sz w:val="22"/>
                <w:szCs w:val="22"/>
              </w:rPr>
              <w:t xml:space="preserve"> his friend Bryant </w:t>
            </w:r>
            <w:r w:rsidR="0041506D">
              <w:rPr>
                <w:sz w:val="22"/>
                <w:szCs w:val="22"/>
              </w:rPr>
              <w:t>a portion</w:t>
            </w:r>
            <w:r>
              <w:rPr>
                <w:sz w:val="22"/>
                <w:szCs w:val="22"/>
              </w:rPr>
              <w:t xml:space="preserve"> his share of dinner</w:t>
            </w:r>
          </w:p>
          <w:p w14:paraId="5FA0A653" w14:textId="76D1A8A4" w:rsidR="00BF045E" w:rsidRPr="00BF045E" w:rsidRDefault="00540E66" w:rsidP="00BF045E">
            <w:pPr>
              <w:widowControl/>
              <w:numPr>
                <w:ilvl w:val="0"/>
                <w:numId w:val="2"/>
              </w:numPr>
              <w:rPr>
                <w:sz w:val="22"/>
                <w:szCs w:val="22"/>
              </w:rPr>
            </w:pPr>
            <w:r>
              <w:rPr>
                <w:sz w:val="22"/>
                <w:szCs w:val="22"/>
              </w:rPr>
              <w:t xml:space="preserve">Finally, he finishes out the day with some shopping to buy new soccer gear for $35 </w:t>
            </w:r>
            <w:r w:rsidR="00272944">
              <w:rPr>
                <w:sz w:val="22"/>
                <w:szCs w:val="22"/>
              </w:rPr>
              <w:t xml:space="preserve">with a </w:t>
            </w:r>
            <w:r>
              <w:rPr>
                <w:sz w:val="22"/>
                <w:szCs w:val="22"/>
              </w:rPr>
              <w:t>debit card</w:t>
            </w:r>
          </w:p>
        </w:tc>
      </w:tr>
      <w:tr w:rsidR="00BF045E" w14:paraId="770E98A5" w14:textId="77777777">
        <w:tc>
          <w:tcPr>
            <w:tcW w:w="10800" w:type="dxa"/>
            <w:tcBorders>
              <w:top w:val="dotted" w:sz="24" w:space="0" w:color="FF9900"/>
              <w:left w:val="dotted" w:sz="24" w:space="0" w:color="FF9900"/>
              <w:bottom w:val="dotted" w:sz="24" w:space="0" w:color="FF9900"/>
              <w:right w:val="dotted" w:sz="24" w:space="0" w:color="FF9900"/>
            </w:tcBorders>
            <w:shd w:val="clear" w:color="auto" w:fill="auto"/>
            <w:tcMar>
              <w:top w:w="100" w:type="dxa"/>
              <w:left w:w="100" w:type="dxa"/>
              <w:bottom w:w="100" w:type="dxa"/>
              <w:right w:w="100" w:type="dxa"/>
            </w:tcMar>
          </w:tcPr>
          <w:p w14:paraId="7402BE41" w14:textId="7E7E0AF2" w:rsidR="00BF045E" w:rsidRPr="00272944" w:rsidRDefault="00BF045E">
            <w:pPr>
              <w:widowControl/>
              <w:rPr>
                <w:sz w:val="22"/>
                <w:szCs w:val="22"/>
                <w:u w:val="single"/>
              </w:rPr>
            </w:pPr>
            <w:r>
              <w:rPr>
                <w:sz w:val="22"/>
                <w:szCs w:val="22"/>
              </w:rPr>
              <w:t xml:space="preserve">Question:  How much money did Josh Spend today?  </w:t>
            </w:r>
            <w:r w:rsidR="00272944">
              <w:rPr>
                <w:sz w:val="22"/>
                <w:szCs w:val="22"/>
                <w:u w:val="single"/>
              </w:rPr>
              <w:t xml:space="preserve">       </w:t>
            </w:r>
          </w:p>
          <w:p w14:paraId="7847D6F6" w14:textId="234FB90A" w:rsidR="00BF045E" w:rsidRDefault="00BF045E">
            <w:pPr>
              <w:widowControl/>
              <w:rPr>
                <w:b/>
                <w:sz w:val="22"/>
                <w:szCs w:val="22"/>
              </w:rPr>
            </w:pPr>
          </w:p>
        </w:tc>
      </w:tr>
    </w:tbl>
    <w:p w14:paraId="3D8CC116" w14:textId="77777777" w:rsidR="001433A7" w:rsidRDefault="001433A7">
      <w:pPr>
        <w:widowControl/>
        <w:rPr>
          <w:b/>
          <w:sz w:val="22"/>
          <w:szCs w:val="22"/>
        </w:rPr>
      </w:pPr>
    </w:p>
    <w:p w14:paraId="7064FCF7" w14:textId="43E97757" w:rsidR="00AA1FAA" w:rsidRDefault="00AA1FAA" w:rsidP="00AA1FAA">
      <w:pPr>
        <w:widowControl/>
        <w:pBdr>
          <w:top w:val="nil"/>
          <w:left w:val="nil"/>
          <w:bottom w:val="nil"/>
          <w:right w:val="nil"/>
          <w:between w:val="nil"/>
        </w:pBdr>
        <w:rPr>
          <w:b/>
          <w:sz w:val="22"/>
          <w:szCs w:val="22"/>
        </w:rPr>
      </w:pPr>
    </w:p>
    <w:p w14:paraId="7354CF43" w14:textId="1DF90C7C" w:rsidR="008425AA" w:rsidRDefault="00DD6B20" w:rsidP="008425AA">
      <w:pPr>
        <w:widowControl/>
        <w:pBdr>
          <w:top w:val="nil"/>
          <w:left w:val="nil"/>
          <w:bottom w:val="nil"/>
          <w:right w:val="nil"/>
          <w:between w:val="nil"/>
        </w:pBdr>
        <w:rPr>
          <w:b/>
          <w:sz w:val="22"/>
          <w:szCs w:val="22"/>
        </w:rPr>
      </w:pPr>
      <w:r w:rsidRPr="00DD6B20">
        <w:rPr>
          <w:b/>
          <w:bCs/>
          <w:i/>
          <w:sz w:val="22"/>
          <w:szCs w:val="22"/>
        </w:rPr>
        <w:t>Some banks reorder your daily transactions by size, putting the largest transactions first and the smallest last because they can charge more overdraft fees. It is legal!</w:t>
      </w:r>
      <w:r>
        <w:rPr>
          <w:i/>
          <w:sz w:val="22"/>
          <w:szCs w:val="22"/>
        </w:rPr>
        <w:t xml:space="preserve"> </w:t>
      </w:r>
      <w:r w:rsidR="008425AA">
        <w:rPr>
          <w:i/>
          <w:sz w:val="22"/>
          <w:szCs w:val="22"/>
        </w:rPr>
        <w:t xml:space="preserve">On the left table, </w:t>
      </w:r>
      <w:r>
        <w:rPr>
          <w:i/>
          <w:sz w:val="22"/>
          <w:szCs w:val="22"/>
        </w:rPr>
        <w:t xml:space="preserve"> </w:t>
      </w:r>
      <w:r w:rsidR="00AA1FAA">
        <w:rPr>
          <w:b/>
          <w:sz w:val="22"/>
          <w:szCs w:val="22"/>
        </w:rPr>
        <w:t xml:space="preserve">Calculate </w:t>
      </w:r>
      <w:r w:rsidR="0076377D">
        <w:rPr>
          <w:b/>
          <w:sz w:val="22"/>
          <w:szCs w:val="22"/>
        </w:rPr>
        <w:t xml:space="preserve">Josh’s </w:t>
      </w:r>
      <w:r w:rsidR="00AA1FAA">
        <w:rPr>
          <w:b/>
          <w:sz w:val="22"/>
          <w:szCs w:val="22"/>
        </w:rPr>
        <w:t xml:space="preserve">Balance </w:t>
      </w:r>
      <w:r w:rsidR="008425AA">
        <w:rPr>
          <w:b/>
          <w:sz w:val="22"/>
          <w:szCs w:val="22"/>
        </w:rPr>
        <w:t xml:space="preserve">using the transactions above </w:t>
      </w:r>
      <w:r w:rsidR="00AA1FAA">
        <w:rPr>
          <w:b/>
          <w:sz w:val="22"/>
          <w:szCs w:val="22"/>
        </w:rPr>
        <w:t xml:space="preserve">based on </w:t>
      </w:r>
      <w:r w:rsidR="008425AA">
        <w:rPr>
          <w:b/>
          <w:sz w:val="22"/>
          <w:szCs w:val="22"/>
        </w:rPr>
        <w:t>the order in which Josh spent the transactions.  Enter payment type in the first column:  Check, Debit Card (DC), Auto Pay (AP), Transfer (TR)Put a negative number in front of your balance in the third column as soon as the balance is negative.   The first transaction of $4.00 is entered for you.</w:t>
      </w:r>
    </w:p>
    <w:p w14:paraId="27F05C2D" w14:textId="17A04530" w:rsidR="008425AA" w:rsidRDefault="008425AA" w:rsidP="00AA1FAA">
      <w:pPr>
        <w:widowControl/>
        <w:pBdr>
          <w:top w:val="nil"/>
          <w:left w:val="nil"/>
          <w:bottom w:val="nil"/>
          <w:right w:val="nil"/>
          <w:between w:val="nil"/>
        </w:pBdr>
        <w:rPr>
          <w:b/>
          <w:sz w:val="22"/>
          <w:szCs w:val="22"/>
        </w:rPr>
      </w:pPr>
    </w:p>
    <w:p w14:paraId="4D2CF9B2" w14:textId="77777777" w:rsidR="008425AA" w:rsidRDefault="008425AA" w:rsidP="00AA1FAA">
      <w:pPr>
        <w:widowControl/>
        <w:pBdr>
          <w:top w:val="nil"/>
          <w:left w:val="nil"/>
          <w:bottom w:val="nil"/>
          <w:right w:val="nil"/>
          <w:between w:val="nil"/>
        </w:pBdr>
        <w:rPr>
          <w:b/>
          <w:sz w:val="22"/>
          <w:szCs w:val="22"/>
        </w:rPr>
      </w:pPr>
    </w:p>
    <w:p w14:paraId="6E94196C" w14:textId="1346E8ED" w:rsidR="00AA1FAA" w:rsidRDefault="008425AA" w:rsidP="00AA1FAA">
      <w:pPr>
        <w:widowControl/>
        <w:pBdr>
          <w:top w:val="nil"/>
          <w:left w:val="nil"/>
          <w:bottom w:val="nil"/>
          <w:right w:val="nil"/>
          <w:between w:val="nil"/>
        </w:pBdr>
        <w:rPr>
          <w:b/>
          <w:sz w:val="22"/>
          <w:szCs w:val="22"/>
        </w:rPr>
      </w:pPr>
      <w:r>
        <w:rPr>
          <w:b/>
          <w:sz w:val="22"/>
          <w:szCs w:val="22"/>
        </w:rPr>
        <w:t xml:space="preserve">On the Right, after completing the left, </w:t>
      </w:r>
      <w:r w:rsidR="003B6C57">
        <w:rPr>
          <w:b/>
          <w:sz w:val="22"/>
          <w:szCs w:val="22"/>
        </w:rPr>
        <w:t>calculate</w:t>
      </w:r>
      <w:r>
        <w:rPr>
          <w:b/>
          <w:sz w:val="22"/>
          <w:szCs w:val="22"/>
        </w:rPr>
        <w:t xml:space="preserve"> the </w:t>
      </w:r>
      <w:r w:rsidR="003B6C57">
        <w:rPr>
          <w:b/>
          <w:sz w:val="22"/>
          <w:szCs w:val="22"/>
        </w:rPr>
        <w:t xml:space="preserve">balance </w:t>
      </w:r>
      <w:r>
        <w:rPr>
          <w:b/>
          <w:sz w:val="22"/>
          <w:szCs w:val="22"/>
        </w:rPr>
        <w:t xml:space="preserve">based on if the bank can run these through by largest amount first.  </w:t>
      </w:r>
      <w:r w:rsidR="0041506D">
        <w:rPr>
          <w:b/>
          <w:sz w:val="22"/>
          <w:szCs w:val="22"/>
        </w:rPr>
        <w:t>Enter payment type in the first column:  Check, Debit Card (DC), Auto Pay (AP), Transfer (TR)</w:t>
      </w:r>
      <w:r w:rsidR="00AA1FAA">
        <w:rPr>
          <w:b/>
          <w:sz w:val="22"/>
          <w:szCs w:val="22"/>
        </w:rPr>
        <w:t>Put a negative number in front of your balance in the third column as soon as the balance is negative.</w:t>
      </w:r>
      <w:r w:rsidR="0041506D">
        <w:rPr>
          <w:b/>
          <w:sz w:val="22"/>
          <w:szCs w:val="22"/>
        </w:rPr>
        <w:t xml:space="preserve"> </w:t>
      </w:r>
    </w:p>
    <w:p w14:paraId="756E1A57" w14:textId="1BF575F7" w:rsidR="00AA1FAA" w:rsidRDefault="00AA1FAA" w:rsidP="00AA1FAA">
      <w:pPr>
        <w:widowControl/>
        <w:pBdr>
          <w:top w:val="nil"/>
          <w:left w:val="nil"/>
          <w:bottom w:val="nil"/>
          <w:right w:val="nil"/>
          <w:between w:val="nil"/>
        </w:pBdr>
        <w:rPr>
          <w:b/>
          <w:sz w:val="22"/>
          <w:szCs w:val="22"/>
        </w:rPr>
      </w:pPr>
    </w:p>
    <w:tbl>
      <w:tblPr>
        <w:tblW w:w="9720" w:type="dxa"/>
        <w:tblInd w:w="625" w:type="dxa"/>
        <w:tblLook w:val="04A0" w:firstRow="1" w:lastRow="0" w:firstColumn="1" w:lastColumn="0" w:noHBand="0" w:noVBand="1"/>
      </w:tblPr>
      <w:tblGrid>
        <w:gridCol w:w="2430"/>
        <w:gridCol w:w="990"/>
        <w:gridCol w:w="1350"/>
        <w:gridCol w:w="540"/>
        <w:gridCol w:w="2250"/>
        <w:gridCol w:w="810"/>
        <w:gridCol w:w="1350"/>
      </w:tblGrid>
      <w:tr w:rsidR="0041506D" w:rsidRPr="00AA1FAA" w14:paraId="259B3654" w14:textId="77777777" w:rsidTr="0041506D">
        <w:trPr>
          <w:trHeight w:val="458"/>
        </w:trPr>
        <w:tc>
          <w:tcPr>
            <w:tcW w:w="477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525DDD" w14:textId="261698C6" w:rsidR="0041506D" w:rsidRPr="00AA1FAA" w:rsidRDefault="0041506D" w:rsidP="00AA1FAA">
            <w:pPr>
              <w:widowControl/>
              <w:jc w:val="center"/>
              <w:rPr>
                <w:rFonts w:eastAsia="Times New Roman"/>
                <w:color w:val="000000"/>
                <w:sz w:val="22"/>
                <w:szCs w:val="22"/>
                <w:lang w:val="en-US"/>
              </w:rPr>
            </w:pPr>
            <w:r w:rsidRPr="00AA1FAA">
              <w:rPr>
                <w:rFonts w:eastAsia="Times New Roman"/>
                <w:color w:val="000000"/>
                <w:sz w:val="22"/>
                <w:szCs w:val="22"/>
                <w:lang w:val="en-US"/>
              </w:rPr>
              <w:t xml:space="preserve">Run in </w:t>
            </w:r>
            <w:r>
              <w:rPr>
                <w:rFonts w:eastAsia="Times New Roman"/>
                <w:color w:val="000000"/>
                <w:sz w:val="22"/>
                <w:szCs w:val="22"/>
                <w:lang w:val="en-US"/>
              </w:rPr>
              <w:t>Order received by Bank</w:t>
            </w:r>
            <w:r w:rsidRPr="00AA1FAA">
              <w:rPr>
                <w:rFonts w:eastAsia="Times New Roman"/>
                <w:color w:val="000000"/>
                <w:sz w:val="22"/>
                <w:szCs w:val="22"/>
                <w:lang w:val="en-US"/>
              </w:rPr>
              <w:t>:</w:t>
            </w:r>
          </w:p>
        </w:tc>
        <w:tc>
          <w:tcPr>
            <w:tcW w:w="540" w:type="dxa"/>
            <w:tcBorders>
              <w:top w:val="nil"/>
              <w:left w:val="nil"/>
              <w:bottom w:val="nil"/>
              <w:right w:val="nil"/>
            </w:tcBorders>
            <w:shd w:val="clear" w:color="auto" w:fill="auto"/>
            <w:noWrap/>
            <w:vAlign w:val="bottom"/>
            <w:hideMark/>
          </w:tcPr>
          <w:p w14:paraId="31E7CB81" w14:textId="77777777" w:rsidR="0041506D" w:rsidRPr="00AA1FAA" w:rsidRDefault="0041506D" w:rsidP="00AA1FAA">
            <w:pPr>
              <w:widowControl/>
              <w:jc w:val="center"/>
              <w:rPr>
                <w:rFonts w:eastAsia="Times New Roman"/>
                <w:color w:val="000000"/>
                <w:sz w:val="22"/>
                <w:szCs w:val="22"/>
                <w:lang w:val="en-US"/>
              </w:rPr>
            </w:pPr>
          </w:p>
        </w:tc>
        <w:tc>
          <w:tcPr>
            <w:tcW w:w="4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B305D" w14:textId="17FE86B5" w:rsidR="0041506D" w:rsidRPr="00AA1FAA" w:rsidRDefault="0041506D" w:rsidP="0041506D">
            <w:pPr>
              <w:widowControl/>
              <w:rPr>
                <w:rFonts w:eastAsia="Times New Roman"/>
                <w:color w:val="000000"/>
                <w:sz w:val="22"/>
                <w:szCs w:val="22"/>
                <w:lang w:val="en-US"/>
              </w:rPr>
            </w:pPr>
            <w:r w:rsidRPr="00AA1FAA">
              <w:rPr>
                <w:rFonts w:eastAsia="Times New Roman"/>
                <w:color w:val="000000"/>
                <w:sz w:val="22"/>
                <w:szCs w:val="22"/>
                <w:lang w:val="en-US"/>
              </w:rPr>
              <w:t>Largest Transactions Run First:</w:t>
            </w:r>
          </w:p>
        </w:tc>
      </w:tr>
      <w:tr w:rsidR="00AA1FAA" w:rsidRPr="00AA1FAA" w14:paraId="3F5CA213" w14:textId="77777777" w:rsidTr="00AA1FAA">
        <w:trPr>
          <w:trHeight w:val="300"/>
        </w:trPr>
        <w:tc>
          <w:tcPr>
            <w:tcW w:w="3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80067D" w14:textId="77777777" w:rsidR="00AA1FAA" w:rsidRPr="00AA1FAA" w:rsidRDefault="00AA1FAA" w:rsidP="00AA1FAA">
            <w:pPr>
              <w:widowControl/>
              <w:jc w:val="center"/>
              <w:rPr>
                <w:rFonts w:eastAsia="Times New Roman"/>
                <w:color w:val="000000"/>
                <w:sz w:val="22"/>
                <w:szCs w:val="22"/>
                <w:lang w:val="en-US"/>
              </w:rPr>
            </w:pPr>
            <w:r w:rsidRPr="00AA1FAA">
              <w:rPr>
                <w:rFonts w:eastAsia="Times New Roman"/>
                <w:color w:val="000000"/>
                <w:sz w:val="22"/>
                <w:szCs w:val="22"/>
                <w:lang w:val="en-US"/>
              </w:rPr>
              <w:t>Beginning Balance</w:t>
            </w:r>
          </w:p>
        </w:tc>
        <w:tc>
          <w:tcPr>
            <w:tcW w:w="1350" w:type="dxa"/>
            <w:tcBorders>
              <w:top w:val="nil"/>
              <w:left w:val="nil"/>
              <w:bottom w:val="single" w:sz="4" w:space="0" w:color="auto"/>
              <w:right w:val="single" w:sz="4" w:space="0" w:color="auto"/>
            </w:tcBorders>
            <w:shd w:val="clear" w:color="auto" w:fill="auto"/>
            <w:noWrap/>
            <w:vAlign w:val="bottom"/>
            <w:hideMark/>
          </w:tcPr>
          <w:p w14:paraId="2085B850"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xml:space="preserve"> $  116.00 </w:t>
            </w:r>
          </w:p>
        </w:tc>
        <w:tc>
          <w:tcPr>
            <w:tcW w:w="540" w:type="dxa"/>
            <w:tcBorders>
              <w:top w:val="nil"/>
              <w:left w:val="nil"/>
              <w:bottom w:val="nil"/>
              <w:right w:val="nil"/>
            </w:tcBorders>
            <w:shd w:val="clear" w:color="auto" w:fill="auto"/>
            <w:noWrap/>
            <w:vAlign w:val="bottom"/>
            <w:hideMark/>
          </w:tcPr>
          <w:p w14:paraId="44FC92CE" w14:textId="77777777" w:rsidR="00AA1FAA" w:rsidRPr="00AA1FAA" w:rsidRDefault="00AA1FAA" w:rsidP="00AA1FAA">
            <w:pPr>
              <w:widowControl/>
              <w:rPr>
                <w:rFonts w:eastAsia="Times New Roman"/>
                <w:color w:val="000000"/>
                <w:sz w:val="22"/>
                <w:szCs w:val="22"/>
                <w:lang w:val="en-US"/>
              </w:rPr>
            </w:pPr>
          </w:p>
        </w:tc>
        <w:tc>
          <w:tcPr>
            <w:tcW w:w="3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98B617" w14:textId="77777777" w:rsidR="00AA1FAA" w:rsidRPr="00AA1FAA" w:rsidRDefault="00AA1FAA" w:rsidP="00AA1FAA">
            <w:pPr>
              <w:widowControl/>
              <w:jc w:val="center"/>
              <w:rPr>
                <w:rFonts w:eastAsia="Times New Roman"/>
                <w:color w:val="000000"/>
                <w:sz w:val="22"/>
                <w:szCs w:val="22"/>
                <w:lang w:val="en-US"/>
              </w:rPr>
            </w:pPr>
            <w:r w:rsidRPr="00AA1FAA">
              <w:rPr>
                <w:rFonts w:eastAsia="Times New Roman"/>
                <w:color w:val="000000"/>
                <w:sz w:val="22"/>
                <w:szCs w:val="22"/>
                <w:lang w:val="en-US"/>
              </w:rPr>
              <w:t>Beginning Balance</w:t>
            </w:r>
          </w:p>
        </w:tc>
        <w:tc>
          <w:tcPr>
            <w:tcW w:w="1350" w:type="dxa"/>
            <w:tcBorders>
              <w:top w:val="nil"/>
              <w:left w:val="nil"/>
              <w:bottom w:val="single" w:sz="4" w:space="0" w:color="auto"/>
              <w:right w:val="single" w:sz="4" w:space="0" w:color="auto"/>
            </w:tcBorders>
            <w:shd w:val="clear" w:color="auto" w:fill="auto"/>
            <w:noWrap/>
            <w:vAlign w:val="bottom"/>
            <w:hideMark/>
          </w:tcPr>
          <w:p w14:paraId="058E4E40"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xml:space="preserve"> $  116.00 </w:t>
            </w:r>
          </w:p>
        </w:tc>
      </w:tr>
      <w:tr w:rsidR="00AA1FAA" w:rsidRPr="00AA1FAA" w14:paraId="0C1AF1EA" w14:textId="77777777" w:rsidTr="008425AA">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5FC28EEA" w14:textId="629E7702" w:rsidR="00AA1FAA" w:rsidRPr="008425AA" w:rsidRDefault="00AA1FAA" w:rsidP="0041506D">
            <w:pPr>
              <w:widowControl/>
              <w:rPr>
                <w:rFonts w:eastAsia="Times New Roman"/>
                <w:b/>
                <w:bCs/>
                <w:i/>
                <w:iCs/>
                <w:color w:val="000000"/>
                <w:sz w:val="24"/>
                <w:szCs w:val="24"/>
                <w:lang w:val="en-US"/>
              </w:rPr>
            </w:pPr>
            <w:r w:rsidRPr="008425AA">
              <w:rPr>
                <w:rFonts w:eastAsia="Times New Roman"/>
                <w:b/>
                <w:bCs/>
                <w:i/>
                <w:iCs/>
                <w:color w:val="000000"/>
                <w:sz w:val="24"/>
                <w:szCs w:val="24"/>
                <w:lang w:val="en-US"/>
              </w:rPr>
              <w:t xml:space="preserve">Transaction  </w:t>
            </w:r>
            <w:r w:rsidR="0041506D" w:rsidRPr="008425AA">
              <w:rPr>
                <w:rFonts w:eastAsia="Times New Roman"/>
                <w:b/>
                <w:bCs/>
                <w:i/>
                <w:iCs/>
                <w:color w:val="000000"/>
                <w:sz w:val="24"/>
                <w:szCs w:val="24"/>
                <w:lang w:val="en-US"/>
              </w:rPr>
              <w:t xml:space="preserve">          DC</w:t>
            </w:r>
          </w:p>
        </w:tc>
        <w:tc>
          <w:tcPr>
            <w:tcW w:w="990" w:type="dxa"/>
            <w:tcBorders>
              <w:top w:val="nil"/>
              <w:left w:val="nil"/>
              <w:bottom w:val="single" w:sz="4" w:space="0" w:color="auto"/>
              <w:right w:val="single" w:sz="4" w:space="0" w:color="auto"/>
            </w:tcBorders>
            <w:shd w:val="clear" w:color="auto" w:fill="auto"/>
            <w:noWrap/>
            <w:vAlign w:val="bottom"/>
            <w:hideMark/>
          </w:tcPr>
          <w:p w14:paraId="45F182F2" w14:textId="0916EFC8" w:rsidR="00AA1FAA" w:rsidRPr="008425AA" w:rsidRDefault="00AA1FAA" w:rsidP="00AA1FAA">
            <w:pPr>
              <w:widowControl/>
              <w:rPr>
                <w:rFonts w:eastAsia="Times New Roman"/>
                <w:b/>
                <w:bCs/>
                <w:i/>
                <w:iCs/>
                <w:color w:val="000000"/>
                <w:sz w:val="24"/>
                <w:szCs w:val="24"/>
                <w:lang w:val="en-US"/>
              </w:rPr>
            </w:pPr>
            <w:r w:rsidRPr="008425AA">
              <w:rPr>
                <w:rFonts w:eastAsia="Times New Roman"/>
                <w:b/>
                <w:bCs/>
                <w:i/>
                <w:iCs/>
                <w:color w:val="000000"/>
                <w:sz w:val="24"/>
                <w:szCs w:val="24"/>
                <w:lang w:val="en-US"/>
              </w:rPr>
              <w:t> </w:t>
            </w:r>
            <w:r w:rsidR="0041506D" w:rsidRPr="008425AA">
              <w:rPr>
                <w:rFonts w:eastAsia="Times New Roman"/>
                <w:b/>
                <w:bCs/>
                <w:i/>
                <w:iCs/>
                <w:color w:val="000000"/>
                <w:sz w:val="24"/>
                <w:szCs w:val="24"/>
                <w:lang w:val="en-US"/>
              </w:rPr>
              <w:t>$4.00</w:t>
            </w:r>
          </w:p>
        </w:tc>
        <w:tc>
          <w:tcPr>
            <w:tcW w:w="1350" w:type="dxa"/>
            <w:tcBorders>
              <w:top w:val="nil"/>
              <w:left w:val="nil"/>
              <w:bottom w:val="single" w:sz="4" w:space="0" w:color="auto"/>
              <w:right w:val="single" w:sz="4" w:space="0" w:color="auto"/>
            </w:tcBorders>
            <w:shd w:val="clear" w:color="auto" w:fill="auto"/>
            <w:noWrap/>
            <w:vAlign w:val="bottom"/>
            <w:hideMark/>
          </w:tcPr>
          <w:p w14:paraId="5D3952E2" w14:textId="61496F67" w:rsidR="00AA1FAA" w:rsidRPr="008425AA" w:rsidRDefault="00AA1FAA" w:rsidP="00AA1FAA">
            <w:pPr>
              <w:widowControl/>
              <w:rPr>
                <w:rFonts w:eastAsia="Times New Roman"/>
                <w:b/>
                <w:bCs/>
                <w:i/>
                <w:iCs/>
                <w:color w:val="000000"/>
                <w:sz w:val="24"/>
                <w:szCs w:val="24"/>
                <w:lang w:val="en-US"/>
              </w:rPr>
            </w:pPr>
            <w:r w:rsidRPr="008425AA">
              <w:rPr>
                <w:rFonts w:eastAsia="Times New Roman"/>
                <w:b/>
                <w:bCs/>
                <w:i/>
                <w:iCs/>
                <w:color w:val="000000"/>
                <w:sz w:val="24"/>
                <w:szCs w:val="24"/>
                <w:lang w:val="en-US"/>
              </w:rPr>
              <w:t> </w:t>
            </w:r>
            <w:r w:rsidR="0041506D" w:rsidRPr="008425AA">
              <w:rPr>
                <w:rFonts w:eastAsia="Times New Roman"/>
                <w:b/>
                <w:bCs/>
                <w:i/>
                <w:iCs/>
                <w:color w:val="000000"/>
                <w:sz w:val="24"/>
                <w:szCs w:val="24"/>
                <w:lang w:val="en-US"/>
              </w:rPr>
              <w:t>$112.00</w:t>
            </w:r>
          </w:p>
        </w:tc>
        <w:tc>
          <w:tcPr>
            <w:tcW w:w="540" w:type="dxa"/>
            <w:tcBorders>
              <w:top w:val="nil"/>
              <w:left w:val="nil"/>
              <w:bottom w:val="nil"/>
              <w:right w:val="nil"/>
            </w:tcBorders>
            <w:shd w:val="clear" w:color="auto" w:fill="auto"/>
            <w:noWrap/>
            <w:vAlign w:val="bottom"/>
            <w:hideMark/>
          </w:tcPr>
          <w:p w14:paraId="7B2D8130" w14:textId="77777777" w:rsidR="00AA1FAA" w:rsidRPr="00AA1FAA" w:rsidRDefault="00AA1FAA" w:rsidP="00AA1FAA">
            <w:pPr>
              <w:widowControl/>
              <w:rPr>
                <w:rFonts w:eastAsia="Times New Roman"/>
                <w:color w:val="000000"/>
                <w:sz w:val="22"/>
                <w:szCs w:val="22"/>
                <w:lang w:val="en-US"/>
              </w:rPr>
            </w:pPr>
          </w:p>
        </w:tc>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1BC20D85" w14:textId="4FF98726"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xml:space="preserve">Transaction </w:t>
            </w:r>
          </w:p>
        </w:tc>
        <w:tc>
          <w:tcPr>
            <w:tcW w:w="810" w:type="dxa"/>
            <w:tcBorders>
              <w:top w:val="nil"/>
              <w:left w:val="nil"/>
              <w:bottom w:val="single" w:sz="4" w:space="0" w:color="auto"/>
              <w:right w:val="single" w:sz="4" w:space="0" w:color="auto"/>
            </w:tcBorders>
            <w:shd w:val="clear" w:color="auto" w:fill="auto"/>
            <w:noWrap/>
            <w:vAlign w:val="bottom"/>
            <w:hideMark/>
          </w:tcPr>
          <w:p w14:paraId="7E8D5D30"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103CEB48"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r>
      <w:tr w:rsidR="00AA1FAA" w:rsidRPr="00AA1FAA" w14:paraId="0499DC5A" w14:textId="77777777" w:rsidTr="008425AA">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tcPr>
          <w:p w14:paraId="00BF5FCD" w14:textId="74486981" w:rsidR="00AA1FAA" w:rsidRPr="00AA1FAA" w:rsidRDefault="00AA1FAA" w:rsidP="00AA1FAA">
            <w:pPr>
              <w:widowControl/>
              <w:jc w:val="right"/>
              <w:rPr>
                <w:rFonts w:eastAsia="Times New Roman"/>
                <w:color w:val="000000"/>
                <w:sz w:val="22"/>
                <w:szCs w:val="22"/>
                <w:lang w:val="en-US"/>
              </w:rPr>
            </w:pPr>
          </w:p>
        </w:tc>
        <w:tc>
          <w:tcPr>
            <w:tcW w:w="990" w:type="dxa"/>
            <w:tcBorders>
              <w:top w:val="nil"/>
              <w:left w:val="nil"/>
              <w:bottom w:val="single" w:sz="4" w:space="0" w:color="auto"/>
              <w:right w:val="single" w:sz="4" w:space="0" w:color="auto"/>
            </w:tcBorders>
            <w:shd w:val="clear" w:color="auto" w:fill="auto"/>
            <w:noWrap/>
            <w:vAlign w:val="bottom"/>
            <w:hideMark/>
          </w:tcPr>
          <w:p w14:paraId="48CADB04"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2941145A"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540" w:type="dxa"/>
            <w:tcBorders>
              <w:top w:val="nil"/>
              <w:left w:val="nil"/>
              <w:bottom w:val="nil"/>
              <w:right w:val="nil"/>
            </w:tcBorders>
            <w:shd w:val="clear" w:color="auto" w:fill="auto"/>
            <w:noWrap/>
            <w:vAlign w:val="bottom"/>
            <w:hideMark/>
          </w:tcPr>
          <w:p w14:paraId="40B69537" w14:textId="77777777" w:rsidR="00AA1FAA" w:rsidRPr="00AA1FAA" w:rsidRDefault="00AA1FAA" w:rsidP="00AA1FAA">
            <w:pPr>
              <w:widowControl/>
              <w:rPr>
                <w:rFonts w:eastAsia="Times New Roman"/>
                <w:color w:val="000000"/>
                <w:sz w:val="22"/>
                <w:szCs w:val="22"/>
                <w:lang w:val="en-US"/>
              </w:rPr>
            </w:pPr>
          </w:p>
        </w:tc>
        <w:tc>
          <w:tcPr>
            <w:tcW w:w="2250" w:type="dxa"/>
            <w:tcBorders>
              <w:top w:val="nil"/>
              <w:left w:val="single" w:sz="4" w:space="0" w:color="auto"/>
              <w:bottom w:val="single" w:sz="4" w:space="0" w:color="auto"/>
              <w:right w:val="single" w:sz="4" w:space="0" w:color="auto"/>
            </w:tcBorders>
            <w:shd w:val="clear" w:color="auto" w:fill="auto"/>
            <w:noWrap/>
            <w:vAlign w:val="bottom"/>
          </w:tcPr>
          <w:p w14:paraId="378734A0" w14:textId="32C29F30" w:rsidR="00AA1FAA" w:rsidRPr="00AA1FAA" w:rsidRDefault="00AA1FAA" w:rsidP="00AA1FAA">
            <w:pPr>
              <w:widowControl/>
              <w:jc w:val="right"/>
              <w:rPr>
                <w:rFonts w:eastAsia="Times New Roman"/>
                <w:color w:val="000000"/>
                <w:sz w:val="22"/>
                <w:szCs w:val="22"/>
                <w:lang w:val="en-US"/>
              </w:rPr>
            </w:pPr>
          </w:p>
        </w:tc>
        <w:tc>
          <w:tcPr>
            <w:tcW w:w="810" w:type="dxa"/>
            <w:tcBorders>
              <w:top w:val="nil"/>
              <w:left w:val="nil"/>
              <w:bottom w:val="single" w:sz="4" w:space="0" w:color="auto"/>
              <w:right w:val="single" w:sz="4" w:space="0" w:color="auto"/>
            </w:tcBorders>
            <w:shd w:val="clear" w:color="auto" w:fill="auto"/>
            <w:noWrap/>
            <w:vAlign w:val="bottom"/>
            <w:hideMark/>
          </w:tcPr>
          <w:p w14:paraId="58FAA934"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3A09E2"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r>
      <w:tr w:rsidR="00AA1FAA" w:rsidRPr="00AA1FAA" w14:paraId="793CB5EF" w14:textId="77777777" w:rsidTr="008425AA">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tcPr>
          <w:p w14:paraId="1DA7137B" w14:textId="19047BA4" w:rsidR="00AA1FAA" w:rsidRPr="00AA1FAA" w:rsidRDefault="00AA1FAA" w:rsidP="00AA1FAA">
            <w:pPr>
              <w:widowControl/>
              <w:jc w:val="right"/>
              <w:rPr>
                <w:rFonts w:eastAsia="Times New Roman"/>
                <w:color w:val="000000"/>
                <w:sz w:val="22"/>
                <w:szCs w:val="22"/>
                <w:lang w:val="en-US"/>
              </w:rPr>
            </w:pPr>
          </w:p>
        </w:tc>
        <w:tc>
          <w:tcPr>
            <w:tcW w:w="990" w:type="dxa"/>
            <w:tcBorders>
              <w:top w:val="nil"/>
              <w:left w:val="nil"/>
              <w:bottom w:val="single" w:sz="4" w:space="0" w:color="auto"/>
              <w:right w:val="single" w:sz="4" w:space="0" w:color="auto"/>
            </w:tcBorders>
            <w:shd w:val="clear" w:color="auto" w:fill="auto"/>
            <w:noWrap/>
            <w:vAlign w:val="bottom"/>
            <w:hideMark/>
          </w:tcPr>
          <w:p w14:paraId="2DA324A9"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C22C1A"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540" w:type="dxa"/>
            <w:tcBorders>
              <w:top w:val="nil"/>
              <w:left w:val="nil"/>
              <w:bottom w:val="nil"/>
              <w:right w:val="nil"/>
            </w:tcBorders>
            <w:shd w:val="clear" w:color="auto" w:fill="auto"/>
            <w:noWrap/>
            <w:vAlign w:val="bottom"/>
            <w:hideMark/>
          </w:tcPr>
          <w:p w14:paraId="4222D0F0" w14:textId="77777777" w:rsidR="00AA1FAA" w:rsidRPr="00AA1FAA" w:rsidRDefault="00AA1FAA" w:rsidP="00AA1FAA">
            <w:pPr>
              <w:widowControl/>
              <w:rPr>
                <w:rFonts w:eastAsia="Times New Roman"/>
                <w:color w:val="000000"/>
                <w:sz w:val="22"/>
                <w:szCs w:val="22"/>
                <w:lang w:val="en-US"/>
              </w:rPr>
            </w:pPr>
          </w:p>
        </w:tc>
        <w:tc>
          <w:tcPr>
            <w:tcW w:w="2250" w:type="dxa"/>
            <w:tcBorders>
              <w:top w:val="nil"/>
              <w:left w:val="single" w:sz="4" w:space="0" w:color="auto"/>
              <w:bottom w:val="single" w:sz="4" w:space="0" w:color="auto"/>
              <w:right w:val="single" w:sz="4" w:space="0" w:color="auto"/>
            </w:tcBorders>
            <w:shd w:val="clear" w:color="auto" w:fill="auto"/>
            <w:noWrap/>
            <w:vAlign w:val="bottom"/>
          </w:tcPr>
          <w:p w14:paraId="4CB66BD1" w14:textId="6F61BADE" w:rsidR="00AA1FAA" w:rsidRPr="00AA1FAA" w:rsidRDefault="00AA1FAA" w:rsidP="00AA1FAA">
            <w:pPr>
              <w:widowControl/>
              <w:jc w:val="right"/>
              <w:rPr>
                <w:rFonts w:eastAsia="Times New Roman"/>
                <w:color w:val="000000"/>
                <w:sz w:val="22"/>
                <w:szCs w:val="22"/>
                <w:lang w:val="en-US"/>
              </w:rPr>
            </w:pPr>
          </w:p>
        </w:tc>
        <w:tc>
          <w:tcPr>
            <w:tcW w:w="810" w:type="dxa"/>
            <w:tcBorders>
              <w:top w:val="nil"/>
              <w:left w:val="nil"/>
              <w:bottom w:val="single" w:sz="4" w:space="0" w:color="auto"/>
              <w:right w:val="single" w:sz="4" w:space="0" w:color="auto"/>
            </w:tcBorders>
            <w:shd w:val="clear" w:color="auto" w:fill="auto"/>
            <w:noWrap/>
            <w:vAlign w:val="bottom"/>
            <w:hideMark/>
          </w:tcPr>
          <w:p w14:paraId="0D530898"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457D76A0"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r>
      <w:tr w:rsidR="00AA1FAA" w:rsidRPr="00AA1FAA" w14:paraId="318E6C34" w14:textId="77777777" w:rsidTr="008425AA">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tcPr>
          <w:p w14:paraId="291C7B8D" w14:textId="5C080D21" w:rsidR="00AA1FAA" w:rsidRPr="00AA1FAA" w:rsidRDefault="00AA1FAA" w:rsidP="00AA1FAA">
            <w:pPr>
              <w:widowControl/>
              <w:jc w:val="right"/>
              <w:rPr>
                <w:rFonts w:eastAsia="Times New Roman"/>
                <w:color w:val="000000"/>
                <w:sz w:val="22"/>
                <w:szCs w:val="22"/>
                <w:lang w:val="en-US"/>
              </w:rPr>
            </w:pPr>
          </w:p>
        </w:tc>
        <w:tc>
          <w:tcPr>
            <w:tcW w:w="990" w:type="dxa"/>
            <w:tcBorders>
              <w:top w:val="nil"/>
              <w:left w:val="nil"/>
              <w:bottom w:val="single" w:sz="4" w:space="0" w:color="auto"/>
              <w:right w:val="single" w:sz="4" w:space="0" w:color="auto"/>
            </w:tcBorders>
            <w:shd w:val="clear" w:color="auto" w:fill="auto"/>
            <w:noWrap/>
            <w:vAlign w:val="bottom"/>
            <w:hideMark/>
          </w:tcPr>
          <w:p w14:paraId="44BC8F16"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10CA280B"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540" w:type="dxa"/>
            <w:tcBorders>
              <w:top w:val="nil"/>
              <w:left w:val="nil"/>
              <w:bottom w:val="nil"/>
              <w:right w:val="nil"/>
            </w:tcBorders>
            <w:shd w:val="clear" w:color="auto" w:fill="auto"/>
            <w:noWrap/>
            <w:vAlign w:val="bottom"/>
            <w:hideMark/>
          </w:tcPr>
          <w:p w14:paraId="366EFACC" w14:textId="77777777" w:rsidR="00AA1FAA" w:rsidRPr="00AA1FAA" w:rsidRDefault="00AA1FAA" w:rsidP="00AA1FAA">
            <w:pPr>
              <w:widowControl/>
              <w:rPr>
                <w:rFonts w:eastAsia="Times New Roman"/>
                <w:color w:val="000000"/>
                <w:sz w:val="22"/>
                <w:szCs w:val="22"/>
                <w:lang w:val="en-US"/>
              </w:rPr>
            </w:pPr>
          </w:p>
        </w:tc>
        <w:tc>
          <w:tcPr>
            <w:tcW w:w="2250" w:type="dxa"/>
            <w:tcBorders>
              <w:top w:val="nil"/>
              <w:left w:val="single" w:sz="4" w:space="0" w:color="auto"/>
              <w:bottom w:val="single" w:sz="4" w:space="0" w:color="auto"/>
              <w:right w:val="single" w:sz="4" w:space="0" w:color="auto"/>
            </w:tcBorders>
            <w:shd w:val="clear" w:color="auto" w:fill="auto"/>
            <w:noWrap/>
            <w:vAlign w:val="bottom"/>
          </w:tcPr>
          <w:p w14:paraId="5A9844EA" w14:textId="134ACCF7" w:rsidR="00AA1FAA" w:rsidRPr="00AA1FAA" w:rsidRDefault="00AA1FAA" w:rsidP="00AA1FAA">
            <w:pPr>
              <w:widowControl/>
              <w:jc w:val="right"/>
              <w:rPr>
                <w:rFonts w:eastAsia="Times New Roman"/>
                <w:color w:val="000000"/>
                <w:sz w:val="22"/>
                <w:szCs w:val="22"/>
                <w:lang w:val="en-US"/>
              </w:rPr>
            </w:pPr>
          </w:p>
        </w:tc>
        <w:tc>
          <w:tcPr>
            <w:tcW w:w="810" w:type="dxa"/>
            <w:tcBorders>
              <w:top w:val="nil"/>
              <w:left w:val="nil"/>
              <w:bottom w:val="single" w:sz="4" w:space="0" w:color="auto"/>
              <w:right w:val="single" w:sz="4" w:space="0" w:color="auto"/>
            </w:tcBorders>
            <w:shd w:val="clear" w:color="auto" w:fill="auto"/>
            <w:noWrap/>
            <w:vAlign w:val="bottom"/>
            <w:hideMark/>
          </w:tcPr>
          <w:p w14:paraId="1E98B8ED"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63FB0F7F"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r>
      <w:tr w:rsidR="00AA1FAA" w:rsidRPr="00AA1FAA" w14:paraId="01A96AFB" w14:textId="77777777" w:rsidTr="008425AA">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tcPr>
          <w:p w14:paraId="3FD9E467" w14:textId="3BECA0ED" w:rsidR="00AA1FAA" w:rsidRPr="00AA1FAA" w:rsidRDefault="00AA1FAA" w:rsidP="00AA1FAA">
            <w:pPr>
              <w:widowControl/>
              <w:jc w:val="right"/>
              <w:rPr>
                <w:rFonts w:eastAsia="Times New Roman"/>
                <w:color w:val="000000"/>
                <w:sz w:val="22"/>
                <w:szCs w:val="22"/>
                <w:lang w:val="en-US"/>
              </w:rPr>
            </w:pPr>
          </w:p>
        </w:tc>
        <w:tc>
          <w:tcPr>
            <w:tcW w:w="990" w:type="dxa"/>
            <w:tcBorders>
              <w:top w:val="nil"/>
              <w:left w:val="nil"/>
              <w:bottom w:val="single" w:sz="4" w:space="0" w:color="auto"/>
              <w:right w:val="single" w:sz="4" w:space="0" w:color="auto"/>
            </w:tcBorders>
            <w:shd w:val="clear" w:color="auto" w:fill="auto"/>
            <w:noWrap/>
            <w:vAlign w:val="bottom"/>
            <w:hideMark/>
          </w:tcPr>
          <w:p w14:paraId="251C1145"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40CF5357"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540" w:type="dxa"/>
            <w:tcBorders>
              <w:top w:val="nil"/>
              <w:left w:val="nil"/>
              <w:bottom w:val="nil"/>
              <w:right w:val="nil"/>
            </w:tcBorders>
            <w:shd w:val="clear" w:color="auto" w:fill="auto"/>
            <w:noWrap/>
            <w:vAlign w:val="bottom"/>
            <w:hideMark/>
          </w:tcPr>
          <w:p w14:paraId="6CBD1130" w14:textId="77777777" w:rsidR="00AA1FAA" w:rsidRPr="00AA1FAA" w:rsidRDefault="00AA1FAA" w:rsidP="00AA1FAA">
            <w:pPr>
              <w:widowControl/>
              <w:rPr>
                <w:rFonts w:eastAsia="Times New Roman"/>
                <w:color w:val="000000"/>
                <w:sz w:val="22"/>
                <w:szCs w:val="22"/>
                <w:lang w:val="en-US"/>
              </w:rPr>
            </w:pPr>
          </w:p>
        </w:tc>
        <w:tc>
          <w:tcPr>
            <w:tcW w:w="2250" w:type="dxa"/>
            <w:tcBorders>
              <w:top w:val="nil"/>
              <w:left w:val="single" w:sz="4" w:space="0" w:color="auto"/>
              <w:bottom w:val="single" w:sz="4" w:space="0" w:color="auto"/>
              <w:right w:val="single" w:sz="4" w:space="0" w:color="auto"/>
            </w:tcBorders>
            <w:shd w:val="clear" w:color="auto" w:fill="auto"/>
            <w:noWrap/>
            <w:vAlign w:val="bottom"/>
          </w:tcPr>
          <w:p w14:paraId="2C493D73" w14:textId="37A5CC04" w:rsidR="00AA1FAA" w:rsidRPr="00AA1FAA" w:rsidRDefault="00AA1FAA" w:rsidP="00AA1FAA">
            <w:pPr>
              <w:widowControl/>
              <w:jc w:val="right"/>
              <w:rPr>
                <w:rFonts w:eastAsia="Times New Roman"/>
                <w:color w:val="000000"/>
                <w:sz w:val="22"/>
                <w:szCs w:val="22"/>
                <w:lang w:val="en-US"/>
              </w:rPr>
            </w:pPr>
          </w:p>
        </w:tc>
        <w:tc>
          <w:tcPr>
            <w:tcW w:w="810" w:type="dxa"/>
            <w:tcBorders>
              <w:top w:val="nil"/>
              <w:left w:val="nil"/>
              <w:bottom w:val="single" w:sz="4" w:space="0" w:color="auto"/>
              <w:right w:val="single" w:sz="4" w:space="0" w:color="auto"/>
            </w:tcBorders>
            <w:shd w:val="clear" w:color="auto" w:fill="auto"/>
            <w:noWrap/>
            <w:vAlign w:val="bottom"/>
            <w:hideMark/>
          </w:tcPr>
          <w:p w14:paraId="10C7248B"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42D1B213"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r>
      <w:tr w:rsidR="00AA1FAA" w:rsidRPr="00AA1FAA" w14:paraId="03DA19C4" w14:textId="77777777" w:rsidTr="008425AA">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tcPr>
          <w:p w14:paraId="5B79DE1F" w14:textId="7FE67A30" w:rsidR="00AA1FAA" w:rsidRPr="00AA1FAA" w:rsidRDefault="00AA1FAA" w:rsidP="00AA1FAA">
            <w:pPr>
              <w:widowControl/>
              <w:jc w:val="right"/>
              <w:rPr>
                <w:rFonts w:eastAsia="Times New Roman"/>
                <w:color w:val="000000"/>
                <w:sz w:val="22"/>
                <w:szCs w:val="22"/>
                <w:lang w:val="en-US"/>
              </w:rPr>
            </w:pPr>
          </w:p>
        </w:tc>
        <w:tc>
          <w:tcPr>
            <w:tcW w:w="990" w:type="dxa"/>
            <w:tcBorders>
              <w:top w:val="nil"/>
              <w:left w:val="nil"/>
              <w:bottom w:val="single" w:sz="4" w:space="0" w:color="auto"/>
              <w:right w:val="single" w:sz="4" w:space="0" w:color="auto"/>
            </w:tcBorders>
            <w:shd w:val="clear" w:color="auto" w:fill="auto"/>
            <w:noWrap/>
            <w:vAlign w:val="bottom"/>
            <w:hideMark/>
          </w:tcPr>
          <w:p w14:paraId="6D4B3B47"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7A2E0D4C"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540" w:type="dxa"/>
            <w:tcBorders>
              <w:top w:val="nil"/>
              <w:left w:val="nil"/>
              <w:bottom w:val="nil"/>
              <w:right w:val="nil"/>
            </w:tcBorders>
            <w:shd w:val="clear" w:color="auto" w:fill="auto"/>
            <w:noWrap/>
            <w:vAlign w:val="bottom"/>
            <w:hideMark/>
          </w:tcPr>
          <w:p w14:paraId="53C11C36" w14:textId="77777777" w:rsidR="00AA1FAA" w:rsidRPr="00AA1FAA" w:rsidRDefault="00AA1FAA" w:rsidP="00AA1FAA">
            <w:pPr>
              <w:widowControl/>
              <w:rPr>
                <w:rFonts w:eastAsia="Times New Roman"/>
                <w:color w:val="000000"/>
                <w:sz w:val="22"/>
                <w:szCs w:val="22"/>
                <w:lang w:val="en-US"/>
              </w:rPr>
            </w:pPr>
          </w:p>
        </w:tc>
        <w:tc>
          <w:tcPr>
            <w:tcW w:w="2250" w:type="dxa"/>
            <w:tcBorders>
              <w:top w:val="nil"/>
              <w:left w:val="single" w:sz="4" w:space="0" w:color="auto"/>
              <w:bottom w:val="single" w:sz="4" w:space="0" w:color="auto"/>
              <w:right w:val="single" w:sz="4" w:space="0" w:color="auto"/>
            </w:tcBorders>
            <w:shd w:val="clear" w:color="auto" w:fill="auto"/>
            <w:noWrap/>
            <w:vAlign w:val="bottom"/>
          </w:tcPr>
          <w:p w14:paraId="32642A58" w14:textId="6E907657" w:rsidR="00AA1FAA" w:rsidRPr="00AA1FAA" w:rsidRDefault="00AA1FAA" w:rsidP="00AA1FAA">
            <w:pPr>
              <w:widowControl/>
              <w:jc w:val="right"/>
              <w:rPr>
                <w:rFonts w:eastAsia="Times New Roman"/>
                <w:color w:val="000000"/>
                <w:sz w:val="22"/>
                <w:szCs w:val="22"/>
                <w:lang w:val="en-US"/>
              </w:rPr>
            </w:pPr>
          </w:p>
        </w:tc>
        <w:tc>
          <w:tcPr>
            <w:tcW w:w="810" w:type="dxa"/>
            <w:tcBorders>
              <w:top w:val="nil"/>
              <w:left w:val="nil"/>
              <w:bottom w:val="single" w:sz="4" w:space="0" w:color="auto"/>
              <w:right w:val="single" w:sz="4" w:space="0" w:color="auto"/>
            </w:tcBorders>
            <w:shd w:val="clear" w:color="auto" w:fill="auto"/>
            <w:noWrap/>
            <w:vAlign w:val="bottom"/>
            <w:hideMark/>
          </w:tcPr>
          <w:p w14:paraId="47B94CEE"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2AC933EF"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r>
      <w:tr w:rsidR="00AA1FAA" w:rsidRPr="00AA1FAA" w14:paraId="728316D4" w14:textId="77777777" w:rsidTr="008425AA">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tcPr>
          <w:p w14:paraId="611B21AF" w14:textId="47EA7853" w:rsidR="00AA1FAA" w:rsidRPr="00AA1FAA" w:rsidRDefault="00AA1FAA" w:rsidP="00AA1FAA">
            <w:pPr>
              <w:widowControl/>
              <w:jc w:val="right"/>
              <w:rPr>
                <w:rFonts w:eastAsia="Times New Roman"/>
                <w:color w:val="000000"/>
                <w:sz w:val="22"/>
                <w:szCs w:val="22"/>
                <w:lang w:val="en-US"/>
              </w:rPr>
            </w:pPr>
          </w:p>
        </w:tc>
        <w:tc>
          <w:tcPr>
            <w:tcW w:w="990" w:type="dxa"/>
            <w:tcBorders>
              <w:top w:val="nil"/>
              <w:left w:val="nil"/>
              <w:bottom w:val="single" w:sz="4" w:space="0" w:color="auto"/>
              <w:right w:val="single" w:sz="4" w:space="0" w:color="auto"/>
            </w:tcBorders>
            <w:shd w:val="clear" w:color="auto" w:fill="auto"/>
            <w:noWrap/>
            <w:vAlign w:val="bottom"/>
            <w:hideMark/>
          </w:tcPr>
          <w:p w14:paraId="68E81A3A"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2B43133D"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540" w:type="dxa"/>
            <w:tcBorders>
              <w:top w:val="nil"/>
              <w:left w:val="nil"/>
              <w:bottom w:val="nil"/>
              <w:right w:val="nil"/>
            </w:tcBorders>
            <w:shd w:val="clear" w:color="auto" w:fill="auto"/>
            <w:noWrap/>
            <w:vAlign w:val="bottom"/>
            <w:hideMark/>
          </w:tcPr>
          <w:p w14:paraId="4745E1C7" w14:textId="77777777" w:rsidR="00AA1FAA" w:rsidRPr="00AA1FAA" w:rsidRDefault="00AA1FAA" w:rsidP="00AA1FAA">
            <w:pPr>
              <w:widowControl/>
              <w:rPr>
                <w:rFonts w:eastAsia="Times New Roman"/>
                <w:color w:val="000000"/>
                <w:sz w:val="22"/>
                <w:szCs w:val="22"/>
                <w:lang w:val="en-US"/>
              </w:rPr>
            </w:pPr>
          </w:p>
        </w:tc>
        <w:tc>
          <w:tcPr>
            <w:tcW w:w="2250" w:type="dxa"/>
            <w:tcBorders>
              <w:top w:val="nil"/>
              <w:left w:val="single" w:sz="4" w:space="0" w:color="auto"/>
              <w:bottom w:val="single" w:sz="4" w:space="0" w:color="auto"/>
              <w:right w:val="single" w:sz="4" w:space="0" w:color="auto"/>
            </w:tcBorders>
            <w:shd w:val="clear" w:color="auto" w:fill="auto"/>
            <w:noWrap/>
            <w:vAlign w:val="bottom"/>
          </w:tcPr>
          <w:p w14:paraId="5EF3683B" w14:textId="3718CCFC" w:rsidR="00AA1FAA" w:rsidRPr="00AA1FAA" w:rsidRDefault="00AA1FAA" w:rsidP="00AA1FAA">
            <w:pPr>
              <w:widowControl/>
              <w:jc w:val="right"/>
              <w:rPr>
                <w:rFonts w:eastAsia="Times New Roman"/>
                <w:color w:val="000000"/>
                <w:sz w:val="22"/>
                <w:szCs w:val="22"/>
                <w:lang w:val="en-US"/>
              </w:rPr>
            </w:pPr>
          </w:p>
        </w:tc>
        <w:tc>
          <w:tcPr>
            <w:tcW w:w="810" w:type="dxa"/>
            <w:tcBorders>
              <w:top w:val="nil"/>
              <w:left w:val="nil"/>
              <w:bottom w:val="single" w:sz="4" w:space="0" w:color="auto"/>
              <w:right w:val="single" w:sz="4" w:space="0" w:color="auto"/>
            </w:tcBorders>
            <w:shd w:val="clear" w:color="auto" w:fill="auto"/>
            <w:noWrap/>
            <w:vAlign w:val="bottom"/>
            <w:hideMark/>
          </w:tcPr>
          <w:p w14:paraId="3AF29093"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06A13BE3" w14:textId="77777777" w:rsidR="00AA1FAA" w:rsidRPr="00AA1FAA" w:rsidRDefault="00AA1FAA" w:rsidP="00AA1FAA">
            <w:pPr>
              <w:widowControl/>
              <w:rPr>
                <w:rFonts w:eastAsia="Times New Roman"/>
                <w:color w:val="000000"/>
                <w:sz w:val="22"/>
                <w:szCs w:val="22"/>
                <w:lang w:val="en-US"/>
              </w:rPr>
            </w:pPr>
            <w:r w:rsidRPr="00AA1FAA">
              <w:rPr>
                <w:rFonts w:eastAsia="Times New Roman"/>
                <w:color w:val="000000"/>
                <w:sz w:val="22"/>
                <w:szCs w:val="22"/>
                <w:lang w:val="en-US"/>
              </w:rPr>
              <w:t> </w:t>
            </w:r>
          </w:p>
        </w:tc>
      </w:tr>
    </w:tbl>
    <w:p w14:paraId="32BB5009" w14:textId="77777777" w:rsidR="00AA1FAA" w:rsidRPr="00AA1FAA" w:rsidRDefault="00AA1FAA" w:rsidP="00AA1FAA">
      <w:pPr>
        <w:widowControl/>
        <w:pBdr>
          <w:top w:val="nil"/>
          <w:left w:val="nil"/>
          <w:bottom w:val="nil"/>
          <w:right w:val="nil"/>
          <w:between w:val="nil"/>
        </w:pBdr>
        <w:rPr>
          <w:b/>
          <w:sz w:val="22"/>
          <w:szCs w:val="22"/>
        </w:rPr>
      </w:pPr>
    </w:p>
    <w:p w14:paraId="40BC0E38" w14:textId="77777777" w:rsidR="008425AA" w:rsidRDefault="008425AA">
      <w:pPr>
        <w:rPr>
          <w:sz w:val="22"/>
          <w:szCs w:val="22"/>
        </w:rPr>
      </w:pPr>
      <w:r>
        <w:rPr>
          <w:sz w:val="22"/>
          <w:szCs w:val="22"/>
        </w:rPr>
        <w:br w:type="page"/>
      </w:r>
    </w:p>
    <w:p w14:paraId="37580597" w14:textId="77777777" w:rsidR="008425AA" w:rsidRDefault="008425AA" w:rsidP="008425AA">
      <w:pPr>
        <w:widowControl/>
        <w:ind w:left="720"/>
        <w:rPr>
          <w:sz w:val="22"/>
          <w:szCs w:val="22"/>
        </w:rPr>
      </w:pPr>
    </w:p>
    <w:p w14:paraId="62AC6319" w14:textId="77777777" w:rsidR="008425AA" w:rsidRDefault="008425AA" w:rsidP="008425AA">
      <w:pPr>
        <w:widowControl/>
        <w:ind w:left="720"/>
        <w:rPr>
          <w:sz w:val="22"/>
          <w:szCs w:val="22"/>
        </w:rPr>
      </w:pPr>
    </w:p>
    <w:p w14:paraId="3F348B21" w14:textId="1A8365C0" w:rsidR="00F6362D" w:rsidRPr="00F6362D" w:rsidRDefault="00272944" w:rsidP="00F6362D">
      <w:pPr>
        <w:widowControl/>
        <w:numPr>
          <w:ilvl w:val="0"/>
          <w:numId w:val="1"/>
        </w:numPr>
        <w:rPr>
          <w:sz w:val="22"/>
          <w:szCs w:val="22"/>
        </w:rPr>
      </w:pPr>
      <w:r>
        <w:rPr>
          <w:sz w:val="22"/>
          <w:szCs w:val="22"/>
        </w:rPr>
        <w:t>If entered by the bank in date order, how many transactions were overdrawn that banks can charge an overdraft fee for?  How many overdrawn if the bank runs them in largest payments to smallest payments first?</w:t>
      </w:r>
    </w:p>
    <w:tbl>
      <w:tblPr>
        <w:tblStyle w:val="a1"/>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433A7" w14:paraId="2F279B7B" w14:textId="77777777">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7E4EC6A5" w14:textId="2CAD9961" w:rsidR="001433A7" w:rsidRDefault="00272944">
            <w:pPr>
              <w:rPr>
                <w:color w:val="0000FF"/>
                <w:sz w:val="22"/>
                <w:szCs w:val="22"/>
              </w:rPr>
            </w:pPr>
            <w:r>
              <w:rPr>
                <w:color w:val="0000FF"/>
                <w:sz w:val="22"/>
                <w:szCs w:val="22"/>
              </w:rPr>
              <w:t xml:space="preserve">Date Order:                                                       Largest to Smallest?   </w:t>
            </w:r>
          </w:p>
        </w:tc>
      </w:tr>
    </w:tbl>
    <w:p w14:paraId="1D849B1F" w14:textId="77777777" w:rsidR="001433A7" w:rsidRDefault="001433A7">
      <w:pPr>
        <w:widowControl/>
        <w:pBdr>
          <w:top w:val="nil"/>
          <w:left w:val="nil"/>
          <w:bottom w:val="nil"/>
          <w:right w:val="nil"/>
          <w:between w:val="nil"/>
        </w:pBdr>
        <w:rPr>
          <w:sz w:val="22"/>
          <w:szCs w:val="22"/>
        </w:rPr>
      </w:pPr>
    </w:p>
    <w:p w14:paraId="033FBB26" w14:textId="77777777" w:rsidR="001433A7" w:rsidRDefault="00540E66">
      <w:pPr>
        <w:widowControl/>
        <w:numPr>
          <w:ilvl w:val="0"/>
          <w:numId w:val="1"/>
        </w:numPr>
        <w:pBdr>
          <w:top w:val="nil"/>
          <w:left w:val="nil"/>
          <w:bottom w:val="nil"/>
          <w:right w:val="nil"/>
          <w:between w:val="nil"/>
        </w:pBdr>
        <w:rPr>
          <w:sz w:val="22"/>
          <w:szCs w:val="22"/>
        </w:rPr>
      </w:pPr>
      <w:r>
        <w:rPr>
          <w:sz w:val="22"/>
          <w:szCs w:val="22"/>
        </w:rPr>
        <w:t xml:space="preserve">How much did Joshua spend </w:t>
      </w:r>
      <w:r>
        <w:rPr>
          <w:sz w:val="22"/>
          <w:szCs w:val="22"/>
          <w:u w:val="single"/>
        </w:rPr>
        <w:t>on actual purchases</w:t>
      </w:r>
      <w:r>
        <w:rPr>
          <w:sz w:val="22"/>
          <w:szCs w:val="22"/>
        </w:rPr>
        <w:t xml:space="preserve"> throughout the course of the day? </w:t>
      </w:r>
    </w:p>
    <w:tbl>
      <w:tblPr>
        <w:tblStyle w:val="a2"/>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433A7" w14:paraId="147365D0" w14:textId="77777777">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EFB4DD6" w14:textId="77777777" w:rsidR="001433A7" w:rsidRDefault="001433A7">
            <w:pPr>
              <w:pBdr>
                <w:top w:val="nil"/>
                <w:left w:val="nil"/>
                <w:bottom w:val="nil"/>
                <w:right w:val="nil"/>
                <w:between w:val="nil"/>
              </w:pBdr>
              <w:rPr>
                <w:color w:val="0000FF"/>
                <w:sz w:val="22"/>
                <w:szCs w:val="22"/>
              </w:rPr>
            </w:pPr>
          </w:p>
          <w:p w14:paraId="49E5EAF4" w14:textId="77777777" w:rsidR="001433A7" w:rsidRDefault="001433A7">
            <w:pPr>
              <w:pBdr>
                <w:top w:val="nil"/>
                <w:left w:val="nil"/>
                <w:bottom w:val="nil"/>
                <w:right w:val="nil"/>
                <w:between w:val="nil"/>
              </w:pBdr>
              <w:rPr>
                <w:color w:val="0000FF"/>
                <w:sz w:val="22"/>
                <w:szCs w:val="22"/>
              </w:rPr>
            </w:pPr>
          </w:p>
        </w:tc>
      </w:tr>
    </w:tbl>
    <w:p w14:paraId="2A15A7DE" w14:textId="77777777" w:rsidR="001433A7" w:rsidRDefault="001433A7">
      <w:pPr>
        <w:widowControl/>
        <w:pBdr>
          <w:top w:val="nil"/>
          <w:left w:val="nil"/>
          <w:bottom w:val="nil"/>
          <w:right w:val="nil"/>
          <w:between w:val="nil"/>
        </w:pBdr>
        <w:rPr>
          <w:sz w:val="22"/>
          <w:szCs w:val="22"/>
        </w:rPr>
      </w:pPr>
    </w:p>
    <w:p w14:paraId="1BD5B82E" w14:textId="77777777" w:rsidR="001433A7" w:rsidRDefault="00540E66">
      <w:pPr>
        <w:widowControl/>
        <w:numPr>
          <w:ilvl w:val="0"/>
          <w:numId w:val="1"/>
        </w:numPr>
        <w:pBdr>
          <w:top w:val="nil"/>
          <w:left w:val="nil"/>
          <w:bottom w:val="nil"/>
          <w:right w:val="nil"/>
          <w:between w:val="nil"/>
        </w:pBdr>
        <w:rPr>
          <w:sz w:val="22"/>
          <w:szCs w:val="22"/>
        </w:rPr>
      </w:pPr>
      <w:r>
        <w:rPr>
          <w:sz w:val="22"/>
          <w:szCs w:val="22"/>
        </w:rPr>
        <w:t xml:space="preserve">Without fees, what was his ending balance at the day’s end? </w:t>
      </w:r>
    </w:p>
    <w:tbl>
      <w:tblPr>
        <w:tblStyle w:val="a3"/>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433A7" w14:paraId="5AEE745A" w14:textId="77777777">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71078FF4" w14:textId="77777777" w:rsidR="001433A7" w:rsidRDefault="001433A7">
            <w:pPr>
              <w:rPr>
                <w:color w:val="0000FF"/>
                <w:sz w:val="22"/>
                <w:szCs w:val="22"/>
              </w:rPr>
            </w:pPr>
          </w:p>
          <w:p w14:paraId="4A2A7C46" w14:textId="77777777" w:rsidR="001433A7" w:rsidRDefault="001433A7">
            <w:pPr>
              <w:rPr>
                <w:color w:val="0000FF"/>
                <w:sz w:val="22"/>
                <w:szCs w:val="22"/>
              </w:rPr>
            </w:pPr>
          </w:p>
        </w:tc>
      </w:tr>
    </w:tbl>
    <w:p w14:paraId="08F28241" w14:textId="77777777" w:rsidR="001433A7" w:rsidRDefault="001433A7">
      <w:pPr>
        <w:widowControl/>
        <w:pBdr>
          <w:top w:val="nil"/>
          <w:left w:val="nil"/>
          <w:bottom w:val="nil"/>
          <w:right w:val="nil"/>
          <w:between w:val="nil"/>
        </w:pBdr>
        <w:rPr>
          <w:sz w:val="22"/>
          <w:szCs w:val="22"/>
        </w:rPr>
      </w:pPr>
    </w:p>
    <w:p w14:paraId="458CB48B" w14:textId="698316B5" w:rsidR="00AA1FAA" w:rsidRPr="00AA1FAA" w:rsidRDefault="00AA1FAA" w:rsidP="00AA1FAA">
      <w:pPr>
        <w:pStyle w:val="ListParagraph"/>
        <w:widowControl/>
        <w:numPr>
          <w:ilvl w:val="0"/>
          <w:numId w:val="1"/>
        </w:numPr>
        <w:rPr>
          <w:sz w:val="22"/>
          <w:szCs w:val="22"/>
        </w:rPr>
      </w:pPr>
      <w:r w:rsidRPr="00AA1FAA">
        <w:rPr>
          <w:sz w:val="22"/>
          <w:szCs w:val="22"/>
        </w:rPr>
        <w:t xml:space="preserve">Compare the fees from the charts on the following banks and complete the data from the </w:t>
      </w:r>
      <w:r w:rsidR="008A7CAC">
        <w:rPr>
          <w:sz w:val="22"/>
          <w:szCs w:val="22"/>
        </w:rPr>
        <w:t>“</w:t>
      </w:r>
      <w:r w:rsidR="00411F6E">
        <w:t>Overdraft fees by bank</w:t>
      </w:r>
      <w:r w:rsidR="008A7CAC">
        <w:t xml:space="preserve">” </w:t>
      </w:r>
      <w:r w:rsidR="00411F6E">
        <w:t>article listed on our class webpage at www.marketingmps.com</w:t>
      </w:r>
    </w:p>
    <w:p w14:paraId="586A143D" w14:textId="7897454B" w:rsidR="00AA1FAA" w:rsidRDefault="00AA1FAA" w:rsidP="00AA1FAA">
      <w:pPr>
        <w:pStyle w:val="ListParagraph"/>
        <w:widowControl/>
        <w:rPr>
          <w:color w:val="1155CC"/>
          <w:sz w:val="22"/>
          <w:szCs w:val="22"/>
          <w:u w:val="single"/>
        </w:rPr>
      </w:pPr>
    </w:p>
    <w:tbl>
      <w:tblPr>
        <w:tblW w:w="4140" w:type="dxa"/>
        <w:tblInd w:w="1165" w:type="dxa"/>
        <w:tblLook w:val="04A0" w:firstRow="1" w:lastRow="0" w:firstColumn="1" w:lastColumn="0" w:noHBand="0" w:noVBand="1"/>
      </w:tblPr>
      <w:tblGrid>
        <w:gridCol w:w="1440"/>
        <w:gridCol w:w="1350"/>
        <w:gridCol w:w="1350"/>
      </w:tblGrid>
      <w:tr w:rsidR="006B70FC" w:rsidRPr="004A14E9" w14:paraId="5D814E08" w14:textId="77777777" w:rsidTr="006B70FC">
        <w:trPr>
          <w:trHeight w:val="600"/>
        </w:trPr>
        <w:tc>
          <w:tcPr>
            <w:tcW w:w="144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4A7E1F93" w14:textId="77777777" w:rsidR="006B70FC" w:rsidRPr="004A14E9" w:rsidRDefault="006B70FC" w:rsidP="00490CF6">
            <w:pPr>
              <w:widowControl/>
              <w:rPr>
                <w:rFonts w:eastAsia="Times New Roman"/>
                <w:color w:val="000000"/>
                <w:sz w:val="22"/>
                <w:szCs w:val="22"/>
                <w:lang w:val="en-US"/>
              </w:rPr>
            </w:pPr>
            <w:r w:rsidRPr="004A14E9">
              <w:rPr>
                <w:rFonts w:eastAsia="Times New Roman"/>
                <w:color w:val="000000"/>
                <w:sz w:val="22"/>
                <w:szCs w:val="22"/>
                <w:lang w:val="en-US"/>
              </w:rPr>
              <w:t>Bank</w:t>
            </w:r>
          </w:p>
        </w:tc>
        <w:tc>
          <w:tcPr>
            <w:tcW w:w="1350" w:type="dxa"/>
            <w:tcBorders>
              <w:top w:val="single" w:sz="4" w:space="0" w:color="auto"/>
              <w:left w:val="nil"/>
              <w:bottom w:val="single" w:sz="4" w:space="0" w:color="auto"/>
              <w:right w:val="single" w:sz="4" w:space="0" w:color="auto"/>
            </w:tcBorders>
            <w:shd w:val="clear" w:color="000000" w:fill="F2F2F2"/>
            <w:noWrap/>
            <w:vAlign w:val="bottom"/>
            <w:hideMark/>
          </w:tcPr>
          <w:p w14:paraId="638E339A" w14:textId="0FDFAC37" w:rsidR="006B70FC" w:rsidRPr="004A14E9" w:rsidRDefault="006B70FC" w:rsidP="00490CF6">
            <w:pPr>
              <w:widowControl/>
              <w:rPr>
                <w:rFonts w:eastAsia="Times New Roman"/>
                <w:color w:val="000000"/>
                <w:sz w:val="22"/>
                <w:szCs w:val="22"/>
                <w:lang w:val="en-US"/>
              </w:rPr>
            </w:pPr>
            <w:r w:rsidRPr="004A14E9">
              <w:rPr>
                <w:rFonts w:eastAsia="Times New Roman"/>
                <w:color w:val="000000"/>
                <w:sz w:val="22"/>
                <w:szCs w:val="22"/>
                <w:lang w:val="en-US"/>
              </w:rPr>
              <w:t>Overdraft fee</w:t>
            </w:r>
            <w:r>
              <w:rPr>
                <w:rFonts w:eastAsia="Times New Roman"/>
                <w:color w:val="000000"/>
                <w:sz w:val="22"/>
                <w:szCs w:val="22"/>
                <w:lang w:val="en-US"/>
              </w:rPr>
              <w:t xml:space="preserve"> Amount</w:t>
            </w:r>
          </w:p>
        </w:tc>
        <w:tc>
          <w:tcPr>
            <w:tcW w:w="1350" w:type="dxa"/>
            <w:tcBorders>
              <w:top w:val="single" w:sz="4" w:space="0" w:color="auto"/>
              <w:left w:val="nil"/>
              <w:bottom w:val="single" w:sz="4" w:space="0" w:color="auto"/>
              <w:right w:val="single" w:sz="4" w:space="0" w:color="auto"/>
            </w:tcBorders>
            <w:shd w:val="clear" w:color="000000" w:fill="F2F2F2"/>
            <w:noWrap/>
            <w:vAlign w:val="bottom"/>
            <w:hideMark/>
          </w:tcPr>
          <w:p w14:paraId="615E75AF" w14:textId="3850B5CA" w:rsidR="006B70FC" w:rsidRPr="004A14E9" w:rsidRDefault="006B70FC" w:rsidP="00490CF6">
            <w:pPr>
              <w:widowControl/>
              <w:rPr>
                <w:rFonts w:eastAsia="Times New Roman"/>
                <w:color w:val="000000"/>
                <w:sz w:val="22"/>
                <w:szCs w:val="22"/>
                <w:lang w:val="en-US"/>
              </w:rPr>
            </w:pPr>
            <w:r w:rsidRPr="004A14E9">
              <w:rPr>
                <w:rFonts w:eastAsia="Times New Roman"/>
                <w:color w:val="000000"/>
                <w:sz w:val="22"/>
                <w:szCs w:val="22"/>
                <w:lang w:val="en-US"/>
              </w:rPr>
              <w:t xml:space="preserve"># of fees </w:t>
            </w:r>
            <w:r>
              <w:rPr>
                <w:rFonts w:eastAsia="Times New Roman"/>
                <w:color w:val="000000"/>
                <w:sz w:val="22"/>
                <w:szCs w:val="22"/>
                <w:lang w:val="en-US"/>
              </w:rPr>
              <w:t xml:space="preserve">allowed </w:t>
            </w:r>
            <w:r w:rsidRPr="004A14E9">
              <w:rPr>
                <w:rFonts w:eastAsia="Times New Roman"/>
                <w:color w:val="000000"/>
                <w:sz w:val="22"/>
                <w:szCs w:val="22"/>
                <w:lang w:val="en-US"/>
              </w:rPr>
              <w:t>per day</w:t>
            </w:r>
          </w:p>
        </w:tc>
      </w:tr>
      <w:tr w:rsidR="006B70FC" w:rsidRPr="004A14E9" w14:paraId="545A08AE" w14:textId="77777777" w:rsidTr="006B70FC">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49B7E18" w14:textId="5B68B5EE" w:rsidR="006B70FC" w:rsidRPr="004A14E9" w:rsidRDefault="006B70FC" w:rsidP="004A14E9">
            <w:pPr>
              <w:widowControl/>
              <w:spacing w:line="360" w:lineRule="auto"/>
              <w:rPr>
                <w:rFonts w:eastAsia="Times New Roman"/>
                <w:color w:val="000000"/>
                <w:sz w:val="22"/>
                <w:szCs w:val="22"/>
                <w:lang w:val="en-US"/>
              </w:rPr>
            </w:pPr>
            <w:r>
              <w:rPr>
                <w:rFonts w:eastAsia="Times New Roman"/>
                <w:color w:val="000000"/>
                <w:sz w:val="22"/>
                <w:szCs w:val="22"/>
                <w:lang w:val="en-US"/>
              </w:rPr>
              <w:t>Chase</w:t>
            </w:r>
          </w:p>
        </w:tc>
        <w:tc>
          <w:tcPr>
            <w:tcW w:w="1350" w:type="dxa"/>
            <w:tcBorders>
              <w:top w:val="nil"/>
              <w:left w:val="nil"/>
              <w:bottom w:val="single" w:sz="4" w:space="0" w:color="auto"/>
              <w:right w:val="single" w:sz="4" w:space="0" w:color="auto"/>
            </w:tcBorders>
            <w:shd w:val="clear" w:color="auto" w:fill="auto"/>
            <w:noWrap/>
            <w:vAlign w:val="bottom"/>
            <w:hideMark/>
          </w:tcPr>
          <w:p w14:paraId="1C413BDB"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0DA211EF"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 </w:t>
            </w:r>
          </w:p>
        </w:tc>
      </w:tr>
      <w:tr w:rsidR="006B70FC" w:rsidRPr="004A14E9" w14:paraId="66CE86C2" w14:textId="77777777" w:rsidTr="006B70FC">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D0BD547" w14:textId="733EA5E1" w:rsidR="006B70FC" w:rsidRPr="004A14E9" w:rsidRDefault="006B70FC" w:rsidP="004A14E9">
            <w:pPr>
              <w:widowControl/>
              <w:spacing w:line="360" w:lineRule="auto"/>
              <w:rPr>
                <w:rFonts w:eastAsia="Times New Roman"/>
                <w:color w:val="000000"/>
                <w:sz w:val="22"/>
                <w:szCs w:val="22"/>
                <w:lang w:val="en-US"/>
              </w:rPr>
            </w:pPr>
            <w:r>
              <w:rPr>
                <w:rFonts w:eastAsia="Times New Roman"/>
                <w:color w:val="000000"/>
                <w:sz w:val="22"/>
                <w:szCs w:val="22"/>
                <w:lang w:val="en-US"/>
              </w:rPr>
              <w:t>Regions</w:t>
            </w:r>
          </w:p>
        </w:tc>
        <w:tc>
          <w:tcPr>
            <w:tcW w:w="1350" w:type="dxa"/>
            <w:tcBorders>
              <w:top w:val="nil"/>
              <w:left w:val="nil"/>
              <w:bottom w:val="single" w:sz="4" w:space="0" w:color="auto"/>
              <w:right w:val="single" w:sz="4" w:space="0" w:color="auto"/>
            </w:tcBorders>
            <w:shd w:val="clear" w:color="auto" w:fill="auto"/>
            <w:noWrap/>
            <w:vAlign w:val="bottom"/>
            <w:hideMark/>
          </w:tcPr>
          <w:p w14:paraId="6A01C501"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60EFAAC0"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 </w:t>
            </w:r>
          </w:p>
        </w:tc>
      </w:tr>
      <w:tr w:rsidR="006B70FC" w:rsidRPr="004A14E9" w14:paraId="3D52792F" w14:textId="77777777" w:rsidTr="006B70FC">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1C14A6FB" w14:textId="41A9738F" w:rsidR="006B70FC" w:rsidRPr="004A14E9" w:rsidRDefault="006B70FC" w:rsidP="004A14E9">
            <w:pPr>
              <w:widowControl/>
              <w:spacing w:line="360" w:lineRule="auto"/>
              <w:rPr>
                <w:rFonts w:eastAsia="Times New Roman"/>
                <w:color w:val="000000"/>
                <w:sz w:val="22"/>
                <w:szCs w:val="22"/>
                <w:lang w:val="en-US"/>
              </w:rPr>
            </w:pPr>
            <w:r>
              <w:rPr>
                <w:rFonts w:eastAsia="Times New Roman"/>
                <w:color w:val="000000"/>
                <w:sz w:val="22"/>
                <w:szCs w:val="22"/>
                <w:lang w:val="en-US"/>
              </w:rPr>
              <w:t xml:space="preserve">TD </w:t>
            </w:r>
            <w:r w:rsidRPr="004A14E9">
              <w:rPr>
                <w:rFonts w:eastAsia="Times New Roman"/>
                <w:color w:val="000000"/>
                <w:sz w:val="22"/>
                <w:szCs w:val="22"/>
                <w:lang w:val="en-US"/>
              </w:rPr>
              <w:t>Bank</w:t>
            </w:r>
          </w:p>
        </w:tc>
        <w:tc>
          <w:tcPr>
            <w:tcW w:w="1350" w:type="dxa"/>
            <w:tcBorders>
              <w:top w:val="nil"/>
              <w:left w:val="nil"/>
              <w:bottom w:val="single" w:sz="4" w:space="0" w:color="auto"/>
              <w:right w:val="single" w:sz="4" w:space="0" w:color="auto"/>
            </w:tcBorders>
            <w:shd w:val="clear" w:color="auto" w:fill="auto"/>
            <w:noWrap/>
            <w:vAlign w:val="bottom"/>
            <w:hideMark/>
          </w:tcPr>
          <w:p w14:paraId="5F56B13D"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1BDA6AFF"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 </w:t>
            </w:r>
          </w:p>
        </w:tc>
      </w:tr>
      <w:tr w:rsidR="006B70FC" w:rsidRPr="004A14E9" w14:paraId="2CDB02AD" w14:textId="77777777" w:rsidTr="006B70FC">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1FFFC443" w14:textId="34F1FEBF" w:rsidR="006B70FC" w:rsidRPr="004A14E9" w:rsidRDefault="006B70FC" w:rsidP="004A14E9">
            <w:pPr>
              <w:widowControl/>
              <w:spacing w:line="360" w:lineRule="auto"/>
              <w:rPr>
                <w:rFonts w:eastAsia="Times New Roman"/>
                <w:color w:val="000000"/>
                <w:sz w:val="22"/>
                <w:szCs w:val="22"/>
                <w:lang w:val="en-US"/>
              </w:rPr>
            </w:pPr>
            <w:r>
              <w:rPr>
                <w:rFonts w:eastAsia="Times New Roman"/>
                <w:color w:val="000000"/>
                <w:sz w:val="22"/>
                <w:szCs w:val="22"/>
                <w:lang w:val="en-US"/>
              </w:rPr>
              <w:t>US Bank</w:t>
            </w:r>
          </w:p>
        </w:tc>
        <w:tc>
          <w:tcPr>
            <w:tcW w:w="1350" w:type="dxa"/>
            <w:tcBorders>
              <w:top w:val="nil"/>
              <w:left w:val="nil"/>
              <w:bottom w:val="single" w:sz="4" w:space="0" w:color="auto"/>
              <w:right w:val="single" w:sz="4" w:space="0" w:color="auto"/>
            </w:tcBorders>
            <w:shd w:val="clear" w:color="auto" w:fill="auto"/>
            <w:noWrap/>
            <w:vAlign w:val="bottom"/>
            <w:hideMark/>
          </w:tcPr>
          <w:p w14:paraId="3218FD0E"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03B0DD34"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 </w:t>
            </w:r>
          </w:p>
        </w:tc>
      </w:tr>
      <w:tr w:rsidR="006B70FC" w:rsidRPr="004A14E9" w14:paraId="0996037C" w14:textId="77777777" w:rsidTr="006B70FC">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69028375" w14:textId="395CCC86" w:rsidR="006B70FC" w:rsidRPr="004A14E9" w:rsidRDefault="006B70FC" w:rsidP="004A14E9">
            <w:pPr>
              <w:widowControl/>
              <w:spacing w:line="360" w:lineRule="auto"/>
              <w:rPr>
                <w:rFonts w:eastAsia="Times New Roman"/>
                <w:color w:val="000000"/>
                <w:sz w:val="22"/>
                <w:szCs w:val="22"/>
                <w:lang w:val="en-US"/>
              </w:rPr>
            </w:pPr>
            <w:r>
              <w:rPr>
                <w:rFonts w:eastAsia="Times New Roman"/>
                <w:color w:val="000000"/>
                <w:sz w:val="22"/>
                <w:szCs w:val="22"/>
                <w:lang w:val="en-US"/>
              </w:rPr>
              <w:t>USAA</w:t>
            </w:r>
          </w:p>
        </w:tc>
        <w:tc>
          <w:tcPr>
            <w:tcW w:w="1350" w:type="dxa"/>
            <w:tcBorders>
              <w:top w:val="nil"/>
              <w:left w:val="nil"/>
              <w:bottom w:val="single" w:sz="4" w:space="0" w:color="auto"/>
              <w:right w:val="single" w:sz="4" w:space="0" w:color="auto"/>
            </w:tcBorders>
            <w:shd w:val="clear" w:color="auto" w:fill="auto"/>
            <w:noWrap/>
            <w:vAlign w:val="bottom"/>
            <w:hideMark/>
          </w:tcPr>
          <w:p w14:paraId="207A0CD4"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054AD505"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 </w:t>
            </w:r>
          </w:p>
        </w:tc>
      </w:tr>
      <w:tr w:rsidR="006B70FC" w:rsidRPr="004A14E9" w14:paraId="3ABF7D87" w14:textId="77777777" w:rsidTr="006B70FC">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5B105F26"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Wells Fargo</w:t>
            </w:r>
          </w:p>
        </w:tc>
        <w:tc>
          <w:tcPr>
            <w:tcW w:w="1350" w:type="dxa"/>
            <w:tcBorders>
              <w:top w:val="nil"/>
              <w:left w:val="nil"/>
              <w:bottom w:val="single" w:sz="4" w:space="0" w:color="auto"/>
              <w:right w:val="single" w:sz="4" w:space="0" w:color="auto"/>
            </w:tcBorders>
            <w:shd w:val="clear" w:color="auto" w:fill="auto"/>
            <w:noWrap/>
            <w:vAlign w:val="bottom"/>
            <w:hideMark/>
          </w:tcPr>
          <w:p w14:paraId="1E1F0A00"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27CF69A2" w14:textId="77777777" w:rsidR="006B70FC" w:rsidRPr="004A14E9" w:rsidRDefault="006B70FC" w:rsidP="004A14E9">
            <w:pPr>
              <w:widowControl/>
              <w:spacing w:line="360" w:lineRule="auto"/>
              <w:rPr>
                <w:rFonts w:eastAsia="Times New Roman"/>
                <w:color w:val="000000"/>
                <w:sz w:val="22"/>
                <w:szCs w:val="22"/>
                <w:lang w:val="en-US"/>
              </w:rPr>
            </w:pPr>
            <w:r w:rsidRPr="004A14E9">
              <w:rPr>
                <w:rFonts w:eastAsia="Times New Roman"/>
                <w:color w:val="000000"/>
                <w:sz w:val="22"/>
                <w:szCs w:val="22"/>
                <w:lang w:val="en-US"/>
              </w:rPr>
              <w:t> </w:t>
            </w:r>
          </w:p>
        </w:tc>
      </w:tr>
    </w:tbl>
    <w:p w14:paraId="5E4A45FB" w14:textId="12DE6C69" w:rsidR="00AA1FAA" w:rsidRDefault="00AA1FAA" w:rsidP="00AA1FAA">
      <w:pPr>
        <w:pStyle w:val="ListParagraph"/>
        <w:widowControl/>
        <w:rPr>
          <w:color w:val="1155CC"/>
          <w:sz w:val="22"/>
          <w:szCs w:val="22"/>
          <w:u w:val="single"/>
        </w:rPr>
      </w:pPr>
    </w:p>
    <w:p w14:paraId="79F1B4FC" w14:textId="48B91445" w:rsidR="004A14E9" w:rsidRDefault="004A14E9" w:rsidP="00AA1FAA">
      <w:pPr>
        <w:pStyle w:val="ListParagraph"/>
        <w:widowControl/>
        <w:rPr>
          <w:color w:val="1155CC"/>
          <w:sz w:val="22"/>
          <w:szCs w:val="22"/>
          <w:u w:val="single"/>
        </w:rPr>
      </w:pPr>
    </w:p>
    <w:p w14:paraId="27E83A6D" w14:textId="77777777" w:rsidR="00B34156" w:rsidRDefault="00B34156" w:rsidP="00B34156">
      <w:pPr>
        <w:widowControl/>
        <w:pBdr>
          <w:top w:val="nil"/>
          <w:left w:val="nil"/>
          <w:bottom w:val="nil"/>
          <w:right w:val="nil"/>
          <w:between w:val="nil"/>
        </w:pBdr>
        <w:ind w:left="720"/>
        <w:rPr>
          <w:sz w:val="22"/>
          <w:szCs w:val="22"/>
        </w:rPr>
      </w:pPr>
    </w:p>
    <w:p w14:paraId="5A7BBE1F" w14:textId="77EE3246" w:rsidR="001433A7" w:rsidRDefault="00540E66">
      <w:pPr>
        <w:widowControl/>
        <w:numPr>
          <w:ilvl w:val="0"/>
          <w:numId w:val="1"/>
        </w:numPr>
        <w:pBdr>
          <w:top w:val="nil"/>
          <w:left w:val="nil"/>
          <w:bottom w:val="nil"/>
          <w:right w:val="nil"/>
          <w:between w:val="nil"/>
        </w:pBdr>
        <w:rPr>
          <w:sz w:val="22"/>
          <w:szCs w:val="22"/>
        </w:rPr>
      </w:pPr>
      <w:r>
        <w:rPr>
          <w:sz w:val="22"/>
          <w:szCs w:val="22"/>
        </w:rPr>
        <w:t xml:space="preserve">How much did </w:t>
      </w:r>
      <w:r w:rsidR="003C4B47">
        <w:rPr>
          <w:sz w:val="22"/>
          <w:szCs w:val="22"/>
        </w:rPr>
        <w:t>Joshua</w:t>
      </w:r>
      <w:r>
        <w:rPr>
          <w:sz w:val="22"/>
          <w:szCs w:val="22"/>
        </w:rPr>
        <w:t xml:space="preserve"> pay in overdraft fees with each bank</w:t>
      </w:r>
      <w:r w:rsidR="00AA1FAA">
        <w:rPr>
          <w:sz w:val="22"/>
          <w:szCs w:val="22"/>
        </w:rPr>
        <w:t xml:space="preserve"> based on the amount each charges, the number of charges they charge?</w:t>
      </w:r>
    </w:p>
    <w:p w14:paraId="5839822D" w14:textId="77777777" w:rsidR="001433A7" w:rsidRDefault="001433A7">
      <w:pPr>
        <w:widowControl/>
        <w:pBdr>
          <w:top w:val="nil"/>
          <w:left w:val="nil"/>
          <w:bottom w:val="nil"/>
          <w:right w:val="nil"/>
          <w:between w:val="nil"/>
        </w:pBdr>
        <w:rPr>
          <w:sz w:val="22"/>
          <w:szCs w:val="22"/>
        </w:rPr>
      </w:pPr>
    </w:p>
    <w:tbl>
      <w:tblPr>
        <w:tblStyle w:val="a4"/>
        <w:tblW w:w="58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3740"/>
      </w:tblGrid>
      <w:tr w:rsidR="001433A7" w14:paraId="6B16ED33" w14:textId="77777777" w:rsidTr="00490CF6">
        <w:trPr>
          <w:jc w:val="center"/>
        </w:trPr>
        <w:tc>
          <w:tcPr>
            <w:tcW w:w="2100" w:type="dxa"/>
            <w:shd w:val="clear" w:color="auto" w:fill="CFE2F3"/>
            <w:tcMar>
              <w:top w:w="100" w:type="dxa"/>
              <w:left w:w="100" w:type="dxa"/>
              <w:bottom w:w="100" w:type="dxa"/>
              <w:right w:w="100" w:type="dxa"/>
            </w:tcMar>
          </w:tcPr>
          <w:p w14:paraId="3143ED29" w14:textId="77777777" w:rsidR="001433A7" w:rsidRDefault="00540E66">
            <w:pPr>
              <w:pBdr>
                <w:top w:val="nil"/>
                <w:left w:val="nil"/>
                <w:bottom w:val="nil"/>
                <w:right w:val="nil"/>
                <w:between w:val="nil"/>
              </w:pBdr>
              <w:jc w:val="center"/>
              <w:rPr>
                <w:b/>
                <w:sz w:val="22"/>
                <w:szCs w:val="22"/>
              </w:rPr>
            </w:pPr>
            <w:r>
              <w:rPr>
                <w:b/>
                <w:sz w:val="22"/>
                <w:szCs w:val="22"/>
              </w:rPr>
              <w:t>Bank</w:t>
            </w:r>
          </w:p>
        </w:tc>
        <w:tc>
          <w:tcPr>
            <w:tcW w:w="3740" w:type="dxa"/>
            <w:shd w:val="clear" w:color="auto" w:fill="CFE2F3"/>
            <w:tcMar>
              <w:top w:w="100" w:type="dxa"/>
              <w:left w:w="100" w:type="dxa"/>
              <w:bottom w:w="100" w:type="dxa"/>
              <w:right w:w="100" w:type="dxa"/>
            </w:tcMar>
          </w:tcPr>
          <w:p w14:paraId="15EE1E8E" w14:textId="738C4718" w:rsidR="001433A7" w:rsidRDefault="00540E66">
            <w:pPr>
              <w:pBdr>
                <w:top w:val="nil"/>
                <w:left w:val="nil"/>
                <w:bottom w:val="nil"/>
                <w:right w:val="nil"/>
                <w:between w:val="nil"/>
              </w:pBdr>
              <w:jc w:val="center"/>
              <w:rPr>
                <w:b/>
                <w:sz w:val="22"/>
                <w:szCs w:val="22"/>
              </w:rPr>
            </w:pPr>
            <w:r>
              <w:rPr>
                <w:b/>
                <w:sz w:val="22"/>
                <w:szCs w:val="22"/>
              </w:rPr>
              <w:t>How Much Joshua Would Pay in Overdraft Fees</w:t>
            </w:r>
            <w:r w:rsidR="00490CF6">
              <w:rPr>
                <w:b/>
                <w:sz w:val="22"/>
                <w:szCs w:val="22"/>
              </w:rPr>
              <w:t xml:space="preserve"> (Reminder to see if can charge for ATM, Debit Cards ect)</w:t>
            </w:r>
          </w:p>
        </w:tc>
      </w:tr>
      <w:tr w:rsidR="008425AA" w14:paraId="23EEE1C3" w14:textId="77777777" w:rsidTr="003B3907">
        <w:trPr>
          <w:jc w:val="center"/>
        </w:trPr>
        <w:tc>
          <w:tcPr>
            <w:tcW w:w="2100" w:type="dxa"/>
            <w:shd w:val="clear" w:color="auto" w:fill="auto"/>
            <w:tcMar>
              <w:top w:w="100" w:type="dxa"/>
              <w:left w:w="100" w:type="dxa"/>
              <w:bottom w:w="100" w:type="dxa"/>
              <w:right w:w="100" w:type="dxa"/>
            </w:tcMar>
            <w:vAlign w:val="bottom"/>
          </w:tcPr>
          <w:p w14:paraId="69969F88" w14:textId="3EF01975" w:rsidR="008425AA" w:rsidRDefault="008425AA" w:rsidP="008425AA">
            <w:pPr>
              <w:widowControl/>
              <w:rPr>
                <w:sz w:val="22"/>
                <w:szCs w:val="22"/>
              </w:rPr>
            </w:pPr>
            <w:r>
              <w:rPr>
                <w:rFonts w:eastAsia="Times New Roman"/>
                <w:color w:val="000000"/>
                <w:sz w:val="22"/>
                <w:szCs w:val="22"/>
                <w:lang w:val="en-US"/>
              </w:rPr>
              <w:t>Chase</w:t>
            </w:r>
          </w:p>
        </w:tc>
        <w:tc>
          <w:tcPr>
            <w:tcW w:w="3740" w:type="dxa"/>
            <w:shd w:val="clear" w:color="auto" w:fill="auto"/>
            <w:tcMar>
              <w:top w:w="100" w:type="dxa"/>
              <w:left w:w="100" w:type="dxa"/>
              <w:bottom w:w="100" w:type="dxa"/>
              <w:right w:w="100" w:type="dxa"/>
            </w:tcMar>
          </w:tcPr>
          <w:p w14:paraId="527314B9" w14:textId="77777777" w:rsidR="008425AA" w:rsidRDefault="008425AA" w:rsidP="008425AA">
            <w:pPr>
              <w:pBdr>
                <w:top w:val="nil"/>
                <w:left w:val="nil"/>
                <w:bottom w:val="nil"/>
                <w:right w:val="nil"/>
                <w:between w:val="nil"/>
              </w:pBdr>
              <w:rPr>
                <w:sz w:val="22"/>
                <w:szCs w:val="22"/>
              </w:rPr>
            </w:pPr>
          </w:p>
        </w:tc>
      </w:tr>
      <w:tr w:rsidR="008425AA" w14:paraId="485D9BD4" w14:textId="77777777" w:rsidTr="003B3907">
        <w:trPr>
          <w:jc w:val="center"/>
        </w:trPr>
        <w:tc>
          <w:tcPr>
            <w:tcW w:w="2100" w:type="dxa"/>
            <w:shd w:val="clear" w:color="auto" w:fill="auto"/>
            <w:tcMar>
              <w:top w:w="100" w:type="dxa"/>
              <w:left w:w="100" w:type="dxa"/>
              <w:bottom w:w="100" w:type="dxa"/>
              <w:right w:w="100" w:type="dxa"/>
            </w:tcMar>
            <w:vAlign w:val="bottom"/>
          </w:tcPr>
          <w:p w14:paraId="1E57C68A" w14:textId="48A01F8F" w:rsidR="008425AA" w:rsidRDefault="008425AA" w:rsidP="008425AA">
            <w:pPr>
              <w:widowControl/>
              <w:rPr>
                <w:sz w:val="22"/>
                <w:szCs w:val="22"/>
              </w:rPr>
            </w:pPr>
            <w:r>
              <w:rPr>
                <w:rFonts w:eastAsia="Times New Roman"/>
                <w:color w:val="000000"/>
                <w:sz w:val="22"/>
                <w:szCs w:val="22"/>
                <w:lang w:val="en-US"/>
              </w:rPr>
              <w:t>Regions</w:t>
            </w:r>
          </w:p>
        </w:tc>
        <w:tc>
          <w:tcPr>
            <w:tcW w:w="3740" w:type="dxa"/>
            <w:shd w:val="clear" w:color="auto" w:fill="auto"/>
            <w:tcMar>
              <w:top w:w="100" w:type="dxa"/>
              <w:left w:w="100" w:type="dxa"/>
              <w:bottom w:w="100" w:type="dxa"/>
              <w:right w:w="100" w:type="dxa"/>
            </w:tcMar>
          </w:tcPr>
          <w:p w14:paraId="286867AA" w14:textId="77777777" w:rsidR="008425AA" w:rsidRDefault="008425AA" w:rsidP="008425AA">
            <w:pPr>
              <w:pBdr>
                <w:top w:val="nil"/>
                <w:left w:val="nil"/>
                <w:bottom w:val="nil"/>
                <w:right w:val="nil"/>
                <w:between w:val="nil"/>
              </w:pBdr>
              <w:rPr>
                <w:sz w:val="22"/>
                <w:szCs w:val="22"/>
              </w:rPr>
            </w:pPr>
          </w:p>
        </w:tc>
      </w:tr>
      <w:tr w:rsidR="008425AA" w14:paraId="46B31E81" w14:textId="77777777" w:rsidTr="00490CF6">
        <w:trPr>
          <w:jc w:val="center"/>
        </w:trPr>
        <w:tc>
          <w:tcPr>
            <w:tcW w:w="2100" w:type="dxa"/>
            <w:shd w:val="clear" w:color="auto" w:fill="auto"/>
            <w:tcMar>
              <w:top w:w="100" w:type="dxa"/>
              <w:left w:w="100" w:type="dxa"/>
              <w:bottom w:w="100" w:type="dxa"/>
              <w:right w:w="100" w:type="dxa"/>
            </w:tcMar>
          </w:tcPr>
          <w:p w14:paraId="4A300143" w14:textId="6AB8B992" w:rsidR="008425AA" w:rsidRDefault="008425AA" w:rsidP="008425AA">
            <w:pPr>
              <w:widowControl/>
              <w:rPr>
                <w:sz w:val="22"/>
                <w:szCs w:val="22"/>
              </w:rPr>
            </w:pPr>
            <w:r>
              <w:rPr>
                <w:rFonts w:eastAsia="Times New Roman"/>
                <w:color w:val="000000"/>
                <w:sz w:val="22"/>
                <w:szCs w:val="22"/>
                <w:lang w:val="en-US"/>
              </w:rPr>
              <w:t xml:space="preserve">TD </w:t>
            </w:r>
            <w:r w:rsidRPr="004A14E9">
              <w:rPr>
                <w:rFonts w:eastAsia="Times New Roman"/>
                <w:color w:val="000000"/>
                <w:sz w:val="22"/>
                <w:szCs w:val="22"/>
                <w:lang w:val="en-US"/>
              </w:rPr>
              <w:t>Bank</w:t>
            </w:r>
          </w:p>
        </w:tc>
        <w:tc>
          <w:tcPr>
            <w:tcW w:w="3740" w:type="dxa"/>
            <w:shd w:val="clear" w:color="auto" w:fill="auto"/>
            <w:tcMar>
              <w:top w:w="100" w:type="dxa"/>
              <w:left w:w="100" w:type="dxa"/>
              <w:bottom w:w="100" w:type="dxa"/>
              <w:right w:w="100" w:type="dxa"/>
            </w:tcMar>
          </w:tcPr>
          <w:p w14:paraId="2EAD3ABD" w14:textId="77777777" w:rsidR="008425AA" w:rsidRDefault="008425AA" w:rsidP="008425AA">
            <w:pPr>
              <w:pBdr>
                <w:top w:val="nil"/>
                <w:left w:val="nil"/>
                <w:bottom w:val="nil"/>
                <w:right w:val="nil"/>
                <w:between w:val="nil"/>
              </w:pBdr>
              <w:rPr>
                <w:sz w:val="22"/>
                <w:szCs w:val="22"/>
              </w:rPr>
            </w:pPr>
          </w:p>
        </w:tc>
      </w:tr>
      <w:tr w:rsidR="008425AA" w14:paraId="43B7AD85" w14:textId="77777777" w:rsidTr="00490CF6">
        <w:trPr>
          <w:jc w:val="center"/>
        </w:trPr>
        <w:tc>
          <w:tcPr>
            <w:tcW w:w="2100" w:type="dxa"/>
            <w:shd w:val="clear" w:color="auto" w:fill="auto"/>
            <w:tcMar>
              <w:top w:w="100" w:type="dxa"/>
              <w:left w:w="100" w:type="dxa"/>
              <w:bottom w:w="100" w:type="dxa"/>
              <w:right w:w="100" w:type="dxa"/>
            </w:tcMar>
          </w:tcPr>
          <w:p w14:paraId="60A61D64" w14:textId="536D80BC" w:rsidR="008425AA" w:rsidRDefault="008425AA" w:rsidP="008425AA">
            <w:pPr>
              <w:widowControl/>
              <w:rPr>
                <w:sz w:val="22"/>
                <w:szCs w:val="22"/>
              </w:rPr>
            </w:pPr>
            <w:r>
              <w:rPr>
                <w:rFonts w:eastAsia="Times New Roman"/>
                <w:color w:val="000000"/>
                <w:sz w:val="22"/>
                <w:szCs w:val="22"/>
                <w:lang w:val="en-US"/>
              </w:rPr>
              <w:t>US Bank</w:t>
            </w:r>
          </w:p>
        </w:tc>
        <w:tc>
          <w:tcPr>
            <w:tcW w:w="3740" w:type="dxa"/>
            <w:shd w:val="clear" w:color="auto" w:fill="auto"/>
            <w:tcMar>
              <w:top w:w="100" w:type="dxa"/>
              <w:left w:w="100" w:type="dxa"/>
              <w:bottom w:w="100" w:type="dxa"/>
              <w:right w:w="100" w:type="dxa"/>
            </w:tcMar>
          </w:tcPr>
          <w:p w14:paraId="5FC2800F" w14:textId="77777777" w:rsidR="008425AA" w:rsidRDefault="008425AA" w:rsidP="008425AA">
            <w:pPr>
              <w:pBdr>
                <w:top w:val="nil"/>
                <w:left w:val="nil"/>
                <w:bottom w:val="nil"/>
                <w:right w:val="nil"/>
                <w:between w:val="nil"/>
              </w:pBdr>
              <w:rPr>
                <w:sz w:val="22"/>
                <w:szCs w:val="22"/>
              </w:rPr>
            </w:pPr>
          </w:p>
        </w:tc>
      </w:tr>
      <w:tr w:rsidR="008425AA" w14:paraId="62FFA0DE" w14:textId="77777777" w:rsidTr="00490CF6">
        <w:trPr>
          <w:jc w:val="center"/>
        </w:trPr>
        <w:tc>
          <w:tcPr>
            <w:tcW w:w="2100" w:type="dxa"/>
            <w:shd w:val="clear" w:color="auto" w:fill="auto"/>
            <w:tcMar>
              <w:top w:w="100" w:type="dxa"/>
              <w:left w:w="100" w:type="dxa"/>
              <w:bottom w:w="100" w:type="dxa"/>
              <w:right w:w="100" w:type="dxa"/>
            </w:tcMar>
          </w:tcPr>
          <w:p w14:paraId="78889AA2" w14:textId="6856BE62" w:rsidR="008425AA" w:rsidRDefault="008425AA" w:rsidP="008425AA">
            <w:pPr>
              <w:widowControl/>
              <w:rPr>
                <w:sz w:val="22"/>
                <w:szCs w:val="22"/>
              </w:rPr>
            </w:pPr>
            <w:r>
              <w:rPr>
                <w:rFonts w:eastAsia="Times New Roman"/>
                <w:color w:val="000000"/>
                <w:sz w:val="22"/>
                <w:szCs w:val="22"/>
                <w:lang w:val="en-US"/>
              </w:rPr>
              <w:t>USAA</w:t>
            </w:r>
          </w:p>
        </w:tc>
        <w:tc>
          <w:tcPr>
            <w:tcW w:w="3740" w:type="dxa"/>
            <w:shd w:val="clear" w:color="auto" w:fill="auto"/>
            <w:tcMar>
              <w:top w:w="100" w:type="dxa"/>
              <w:left w:w="100" w:type="dxa"/>
              <w:bottom w:w="100" w:type="dxa"/>
              <w:right w:w="100" w:type="dxa"/>
            </w:tcMar>
          </w:tcPr>
          <w:p w14:paraId="2BA13875" w14:textId="77777777" w:rsidR="008425AA" w:rsidRDefault="008425AA" w:rsidP="008425AA">
            <w:pPr>
              <w:pBdr>
                <w:top w:val="nil"/>
                <w:left w:val="nil"/>
                <w:bottom w:val="nil"/>
                <w:right w:val="nil"/>
                <w:between w:val="nil"/>
              </w:pBdr>
              <w:rPr>
                <w:sz w:val="22"/>
                <w:szCs w:val="22"/>
              </w:rPr>
            </w:pPr>
          </w:p>
        </w:tc>
      </w:tr>
      <w:tr w:rsidR="008425AA" w14:paraId="63EE1A60" w14:textId="77777777" w:rsidTr="00490CF6">
        <w:trPr>
          <w:jc w:val="center"/>
        </w:trPr>
        <w:tc>
          <w:tcPr>
            <w:tcW w:w="2100" w:type="dxa"/>
            <w:shd w:val="clear" w:color="auto" w:fill="auto"/>
            <w:tcMar>
              <w:top w:w="100" w:type="dxa"/>
              <w:left w:w="100" w:type="dxa"/>
              <w:bottom w:w="100" w:type="dxa"/>
              <w:right w:w="100" w:type="dxa"/>
            </w:tcMar>
          </w:tcPr>
          <w:p w14:paraId="03CB3F9E" w14:textId="48843249" w:rsidR="008425AA" w:rsidRDefault="008425AA" w:rsidP="008425AA">
            <w:pPr>
              <w:widowControl/>
              <w:rPr>
                <w:sz w:val="22"/>
                <w:szCs w:val="22"/>
              </w:rPr>
            </w:pPr>
            <w:r w:rsidRPr="004A14E9">
              <w:rPr>
                <w:rFonts w:eastAsia="Times New Roman"/>
                <w:color w:val="000000"/>
                <w:sz w:val="22"/>
                <w:szCs w:val="22"/>
                <w:lang w:val="en-US"/>
              </w:rPr>
              <w:t>Wells Fargo</w:t>
            </w:r>
          </w:p>
        </w:tc>
        <w:tc>
          <w:tcPr>
            <w:tcW w:w="3740" w:type="dxa"/>
            <w:shd w:val="clear" w:color="auto" w:fill="auto"/>
            <w:tcMar>
              <w:top w:w="100" w:type="dxa"/>
              <w:left w:w="100" w:type="dxa"/>
              <w:bottom w:w="100" w:type="dxa"/>
              <w:right w:w="100" w:type="dxa"/>
            </w:tcMar>
          </w:tcPr>
          <w:p w14:paraId="27543125" w14:textId="77777777" w:rsidR="008425AA" w:rsidRDefault="008425AA" w:rsidP="008425AA">
            <w:pPr>
              <w:pBdr>
                <w:top w:val="nil"/>
                <w:left w:val="nil"/>
                <w:bottom w:val="nil"/>
                <w:right w:val="nil"/>
                <w:between w:val="nil"/>
              </w:pBdr>
              <w:rPr>
                <w:sz w:val="22"/>
                <w:szCs w:val="22"/>
              </w:rPr>
            </w:pPr>
          </w:p>
        </w:tc>
      </w:tr>
    </w:tbl>
    <w:p w14:paraId="4076CF15" w14:textId="77777777" w:rsidR="001433A7" w:rsidRDefault="001433A7">
      <w:pPr>
        <w:widowControl/>
        <w:pBdr>
          <w:top w:val="nil"/>
          <w:left w:val="nil"/>
          <w:bottom w:val="nil"/>
          <w:right w:val="nil"/>
          <w:between w:val="nil"/>
        </w:pBdr>
        <w:rPr>
          <w:sz w:val="22"/>
          <w:szCs w:val="22"/>
        </w:rPr>
      </w:pPr>
    </w:p>
    <w:p w14:paraId="28F33C49" w14:textId="77777777" w:rsidR="001433A7" w:rsidRDefault="00540E66">
      <w:pPr>
        <w:widowControl/>
        <w:numPr>
          <w:ilvl w:val="0"/>
          <w:numId w:val="1"/>
        </w:numPr>
        <w:pBdr>
          <w:top w:val="nil"/>
          <w:left w:val="nil"/>
          <w:bottom w:val="nil"/>
          <w:right w:val="nil"/>
          <w:between w:val="nil"/>
        </w:pBdr>
        <w:rPr>
          <w:sz w:val="22"/>
          <w:szCs w:val="22"/>
        </w:rPr>
      </w:pPr>
      <w:r>
        <w:rPr>
          <w:sz w:val="22"/>
          <w:szCs w:val="22"/>
        </w:rPr>
        <w:t xml:space="preserve">What advice would you give to Joshua? </w:t>
      </w:r>
    </w:p>
    <w:tbl>
      <w:tblPr>
        <w:tblStyle w:val="a5"/>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433A7" w14:paraId="737530C6" w14:textId="77777777">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65C8654" w14:textId="77777777" w:rsidR="001433A7" w:rsidRDefault="001433A7">
            <w:pPr>
              <w:rPr>
                <w:color w:val="0000FF"/>
                <w:sz w:val="22"/>
                <w:szCs w:val="22"/>
              </w:rPr>
            </w:pPr>
          </w:p>
          <w:p w14:paraId="7699F4C4" w14:textId="77777777" w:rsidR="001433A7" w:rsidRDefault="001433A7">
            <w:pPr>
              <w:rPr>
                <w:color w:val="0000FF"/>
                <w:sz w:val="22"/>
                <w:szCs w:val="22"/>
              </w:rPr>
            </w:pPr>
          </w:p>
          <w:p w14:paraId="0B500283" w14:textId="77777777" w:rsidR="001433A7" w:rsidRDefault="001433A7">
            <w:pPr>
              <w:rPr>
                <w:color w:val="0000FF"/>
                <w:sz w:val="22"/>
                <w:szCs w:val="22"/>
              </w:rPr>
            </w:pPr>
          </w:p>
          <w:p w14:paraId="177D0015" w14:textId="77777777" w:rsidR="001433A7" w:rsidRDefault="001433A7">
            <w:pPr>
              <w:rPr>
                <w:color w:val="0000FF"/>
                <w:sz w:val="22"/>
                <w:szCs w:val="22"/>
              </w:rPr>
            </w:pPr>
          </w:p>
          <w:p w14:paraId="3178EAB7" w14:textId="77777777" w:rsidR="001433A7" w:rsidRDefault="001433A7">
            <w:pPr>
              <w:rPr>
                <w:color w:val="0000FF"/>
                <w:sz w:val="22"/>
                <w:szCs w:val="22"/>
              </w:rPr>
            </w:pPr>
          </w:p>
          <w:p w14:paraId="06D13418" w14:textId="77777777" w:rsidR="001433A7" w:rsidRDefault="001433A7">
            <w:pPr>
              <w:rPr>
                <w:color w:val="0000FF"/>
                <w:sz w:val="22"/>
                <w:szCs w:val="22"/>
              </w:rPr>
            </w:pPr>
          </w:p>
          <w:p w14:paraId="22C82662" w14:textId="77777777" w:rsidR="001433A7" w:rsidRDefault="001433A7">
            <w:pPr>
              <w:rPr>
                <w:color w:val="0000FF"/>
                <w:sz w:val="22"/>
                <w:szCs w:val="22"/>
              </w:rPr>
            </w:pPr>
          </w:p>
        </w:tc>
      </w:tr>
    </w:tbl>
    <w:p w14:paraId="71DD1E74" w14:textId="77777777" w:rsidR="001433A7" w:rsidRDefault="001433A7">
      <w:pPr>
        <w:widowControl/>
        <w:pBdr>
          <w:top w:val="nil"/>
          <w:left w:val="nil"/>
          <w:bottom w:val="nil"/>
          <w:right w:val="nil"/>
          <w:between w:val="nil"/>
        </w:pBdr>
        <w:rPr>
          <w:sz w:val="22"/>
          <w:szCs w:val="22"/>
        </w:rPr>
      </w:pPr>
    </w:p>
    <w:p w14:paraId="4AE6322A" w14:textId="77777777" w:rsidR="001433A7" w:rsidRDefault="00540E66">
      <w:pPr>
        <w:widowControl/>
        <w:pBdr>
          <w:top w:val="nil"/>
          <w:left w:val="nil"/>
          <w:bottom w:val="nil"/>
          <w:right w:val="nil"/>
          <w:between w:val="nil"/>
        </w:pBdr>
        <w:rPr>
          <w:b/>
          <w:sz w:val="22"/>
          <w:szCs w:val="22"/>
        </w:rPr>
      </w:pPr>
      <w:r>
        <w:rPr>
          <w:b/>
          <w:sz w:val="22"/>
          <w:szCs w:val="22"/>
        </w:rPr>
        <w:t>Part III: Analyze the Bigger Picture</w:t>
      </w:r>
    </w:p>
    <w:p w14:paraId="7C1F4FFE" w14:textId="3976D154" w:rsidR="001433A7" w:rsidRDefault="00540E66">
      <w:pPr>
        <w:widowControl/>
        <w:numPr>
          <w:ilvl w:val="0"/>
          <w:numId w:val="3"/>
        </w:numPr>
        <w:pBdr>
          <w:top w:val="nil"/>
          <w:left w:val="nil"/>
          <w:bottom w:val="nil"/>
          <w:right w:val="nil"/>
          <w:between w:val="nil"/>
        </w:pBdr>
        <w:rPr>
          <w:sz w:val="22"/>
          <w:szCs w:val="22"/>
        </w:rPr>
      </w:pPr>
      <w:r>
        <w:rPr>
          <w:sz w:val="22"/>
          <w:szCs w:val="22"/>
        </w:rPr>
        <w:t xml:space="preserve">How does whether a bank reorders transactions impact the cost of overdraft fees? </w:t>
      </w:r>
    </w:p>
    <w:p w14:paraId="1E495291" w14:textId="77777777" w:rsidR="00B20EF3" w:rsidRDefault="00B20EF3" w:rsidP="00B20EF3">
      <w:pPr>
        <w:widowControl/>
        <w:pBdr>
          <w:top w:val="nil"/>
          <w:left w:val="nil"/>
          <w:bottom w:val="nil"/>
          <w:right w:val="nil"/>
          <w:between w:val="nil"/>
        </w:pBdr>
        <w:ind w:left="720"/>
        <w:rPr>
          <w:sz w:val="22"/>
          <w:szCs w:val="22"/>
        </w:rPr>
      </w:pPr>
    </w:p>
    <w:tbl>
      <w:tblPr>
        <w:tblStyle w:val="a6"/>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433A7" w14:paraId="54F31959" w14:textId="77777777">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84CC233" w14:textId="77777777" w:rsidR="001433A7" w:rsidRDefault="001433A7">
            <w:pPr>
              <w:rPr>
                <w:color w:val="0000FF"/>
                <w:sz w:val="22"/>
                <w:szCs w:val="22"/>
              </w:rPr>
            </w:pPr>
          </w:p>
          <w:p w14:paraId="13C31358" w14:textId="77777777" w:rsidR="001433A7" w:rsidRDefault="001433A7">
            <w:pPr>
              <w:rPr>
                <w:color w:val="0000FF"/>
                <w:sz w:val="22"/>
                <w:szCs w:val="22"/>
              </w:rPr>
            </w:pPr>
          </w:p>
          <w:p w14:paraId="3DC9D143" w14:textId="77777777" w:rsidR="001433A7" w:rsidRDefault="001433A7">
            <w:pPr>
              <w:rPr>
                <w:color w:val="0000FF"/>
                <w:sz w:val="22"/>
                <w:szCs w:val="22"/>
              </w:rPr>
            </w:pPr>
          </w:p>
          <w:p w14:paraId="026DDD52" w14:textId="77777777" w:rsidR="001433A7" w:rsidRDefault="001433A7">
            <w:pPr>
              <w:rPr>
                <w:color w:val="0000FF"/>
                <w:sz w:val="22"/>
                <w:szCs w:val="22"/>
              </w:rPr>
            </w:pPr>
          </w:p>
          <w:p w14:paraId="4BD04E6E" w14:textId="77777777" w:rsidR="001433A7" w:rsidRDefault="001433A7">
            <w:pPr>
              <w:rPr>
                <w:color w:val="0000FF"/>
                <w:sz w:val="22"/>
                <w:szCs w:val="22"/>
              </w:rPr>
            </w:pPr>
          </w:p>
          <w:p w14:paraId="115DC249" w14:textId="77777777" w:rsidR="001433A7" w:rsidRDefault="001433A7">
            <w:pPr>
              <w:rPr>
                <w:color w:val="0000FF"/>
                <w:sz w:val="22"/>
                <w:szCs w:val="22"/>
              </w:rPr>
            </w:pPr>
          </w:p>
        </w:tc>
      </w:tr>
    </w:tbl>
    <w:p w14:paraId="0D205955" w14:textId="77777777" w:rsidR="001433A7" w:rsidRDefault="001433A7">
      <w:pPr>
        <w:widowControl/>
        <w:rPr>
          <w:sz w:val="22"/>
          <w:szCs w:val="22"/>
        </w:rPr>
      </w:pPr>
    </w:p>
    <w:p w14:paraId="4F0D9D02" w14:textId="77777777" w:rsidR="001433A7" w:rsidRDefault="001433A7">
      <w:pPr>
        <w:widowControl/>
        <w:pBdr>
          <w:top w:val="nil"/>
          <w:left w:val="nil"/>
          <w:bottom w:val="nil"/>
          <w:right w:val="nil"/>
          <w:between w:val="nil"/>
        </w:pBdr>
        <w:rPr>
          <w:sz w:val="22"/>
          <w:szCs w:val="22"/>
        </w:rPr>
      </w:pPr>
    </w:p>
    <w:p w14:paraId="06820912" w14:textId="4467B5D1" w:rsidR="001433A7" w:rsidRDefault="00540E66">
      <w:pPr>
        <w:widowControl/>
        <w:numPr>
          <w:ilvl w:val="0"/>
          <w:numId w:val="3"/>
        </w:numPr>
        <w:rPr>
          <w:sz w:val="22"/>
          <w:szCs w:val="22"/>
        </w:rPr>
      </w:pPr>
      <w:r>
        <w:rPr>
          <w:sz w:val="22"/>
          <w:szCs w:val="22"/>
        </w:rPr>
        <w:t>If you were selecting a checking account and reviewing account agreements to see which is the best fit for you, which factor matters more -- the size of the overdraft fee or the maximum number of overdraft fees charged per day? Explain your thinking.</w:t>
      </w:r>
    </w:p>
    <w:p w14:paraId="59B6F4DB" w14:textId="77777777" w:rsidR="00B20EF3" w:rsidRDefault="00B20EF3" w:rsidP="00C90289">
      <w:pPr>
        <w:widowControl/>
        <w:ind w:left="720"/>
        <w:rPr>
          <w:sz w:val="22"/>
          <w:szCs w:val="22"/>
        </w:rPr>
      </w:pPr>
    </w:p>
    <w:tbl>
      <w:tblPr>
        <w:tblStyle w:val="a9"/>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433A7" w14:paraId="215226CB" w14:textId="77777777" w:rsidTr="00C90289">
        <w:trPr>
          <w:trHeight w:val="20"/>
        </w:trPr>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45A2A937" w14:textId="77777777" w:rsidR="001433A7" w:rsidRDefault="001433A7">
            <w:pPr>
              <w:rPr>
                <w:color w:val="0000FF"/>
                <w:sz w:val="22"/>
                <w:szCs w:val="22"/>
              </w:rPr>
            </w:pPr>
          </w:p>
          <w:p w14:paraId="0C428D3B" w14:textId="77777777" w:rsidR="001433A7" w:rsidRDefault="001433A7">
            <w:pPr>
              <w:rPr>
                <w:color w:val="0000FF"/>
                <w:sz w:val="22"/>
                <w:szCs w:val="22"/>
              </w:rPr>
            </w:pPr>
          </w:p>
          <w:p w14:paraId="7030D9A3" w14:textId="77777777" w:rsidR="001433A7" w:rsidRDefault="001433A7">
            <w:pPr>
              <w:rPr>
                <w:color w:val="0000FF"/>
                <w:sz w:val="22"/>
                <w:szCs w:val="22"/>
              </w:rPr>
            </w:pPr>
          </w:p>
          <w:p w14:paraId="105C581C" w14:textId="77777777" w:rsidR="001433A7" w:rsidRDefault="001433A7">
            <w:pPr>
              <w:rPr>
                <w:color w:val="0000FF"/>
                <w:sz w:val="22"/>
                <w:szCs w:val="22"/>
              </w:rPr>
            </w:pPr>
          </w:p>
          <w:p w14:paraId="5F963A94" w14:textId="77777777" w:rsidR="001433A7" w:rsidRDefault="001433A7">
            <w:pPr>
              <w:rPr>
                <w:color w:val="0000FF"/>
                <w:sz w:val="22"/>
                <w:szCs w:val="22"/>
              </w:rPr>
            </w:pPr>
          </w:p>
        </w:tc>
      </w:tr>
    </w:tbl>
    <w:p w14:paraId="31071170" w14:textId="77777777" w:rsidR="001433A7" w:rsidRDefault="001433A7" w:rsidP="00130446">
      <w:pPr>
        <w:pBdr>
          <w:top w:val="nil"/>
          <w:left w:val="nil"/>
          <w:bottom w:val="nil"/>
          <w:right w:val="nil"/>
          <w:between w:val="nil"/>
        </w:pBdr>
      </w:pPr>
    </w:p>
    <w:sectPr w:rsidR="001433A7">
      <w:footerReference w:type="default" r:id="rId10"/>
      <w:pgSz w:w="12240" w:h="15840"/>
      <w:pgMar w:top="360" w:right="720" w:bottom="36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DCB7" w14:textId="77777777" w:rsidR="00575D40" w:rsidRDefault="00575D40">
      <w:r>
        <w:separator/>
      </w:r>
    </w:p>
  </w:endnote>
  <w:endnote w:type="continuationSeparator" w:id="0">
    <w:p w14:paraId="64CA7607" w14:textId="77777777" w:rsidR="00575D40" w:rsidRDefault="0057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BFF2" w14:textId="77777777" w:rsidR="001433A7" w:rsidRDefault="00540E66">
    <w:pPr>
      <w:jc w:val="center"/>
    </w:pPr>
    <w:hyperlink r:id="rId1">
      <w:r>
        <w:rPr>
          <w:color w:val="999999"/>
        </w:rPr>
        <w:t>www.ngpf.org</w:t>
      </w:r>
    </w:hyperlink>
    <w:r>
      <w:rPr>
        <w:color w:val="999999"/>
      </w:rPr>
      <w:tab/>
    </w:r>
    <w:r>
      <w:rPr>
        <w:color w:val="999999"/>
      </w:rPr>
      <w:tab/>
    </w:r>
    <w:r>
      <w:rPr>
        <w:color w:val="999999"/>
      </w:rPr>
      <w:tab/>
    </w:r>
    <w:r>
      <w:rPr>
        <w:color w:val="999999"/>
      </w:rPr>
      <w:tab/>
      <w:t xml:space="preserve"> Last updated: 6/2/20</w:t>
    </w:r>
  </w:p>
  <w:p w14:paraId="5E9651C6" w14:textId="77777777" w:rsidR="001433A7" w:rsidRDefault="00540E66">
    <w:pPr>
      <w:widowControl/>
      <w:pBdr>
        <w:top w:val="nil"/>
        <w:left w:val="nil"/>
        <w:bottom w:val="nil"/>
        <w:right w:val="nil"/>
        <w:between w:val="nil"/>
      </w:pBdr>
      <w:spacing w:line="276" w:lineRule="auto"/>
      <w:jc w:val="right"/>
    </w:pPr>
    <w:r>
      <w:fldChar w:fldCharType="begin"/>
    </w:r>
    <w:r>
      <w:instrText>PAGE</w:instrText>
    </w:r>
    <w:r>
      <w:fldChar w:fldCharType="separate"/>
    </w:r>
    <w:r w:rsidR="00BF045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7B6D" w14:textId="77777777" w:rsidR="00575D40" w:rsidRDefault="00575D40">
      <w:r>
        <w:separator/>
      </w:r>
    </w:p>
  </w:footnote>
  <w:footnote w:type="continuationSeparator" w:id="0">
    <w:p w14:paraId="7B2B6388" w14:textId="77777777" w:rsidR="00575D40" w:rsidRDefault="00575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AA4"/>
    <w:multiLevelType w:val="hybridMultilevel"/>
    <w:tmpl w:val="5A061A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C3334"/>
    <w:multiLevelType w:val="multilevel"/>
    <w:tmpl w:val="0D468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AE4AA8"/>
    <w:multiLevelType w:val="multilevel"/>
    <w:tmpl w:val="ABFC6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247B90"/>
    <w:multiLevelType w:val="multilevel"/>
    <w:tmpl w:val="26EA59A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DBF6AA7"/>
    <w:multiLevelType w:val="multilevel"/>
    <w:tmpl w:val="CF160AD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1C431EA"/>
    <w:multiLevelType w:val="multilevel"/>
    <w:tmpl w:val="292E4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55665998">
    <w:abstractNumId w:val="5"/>
  </w:num>
  <w:num w:numId="2" w16cid:durableId="1338650303">
    <w:abstractNumId w:val="2"/>
  </w:num>
  <w:num w:numId="3" w16cid:durableId="662507867">
    <w:abstractNumId w:val="3"/>
  </w:num>
  <w:num w:numId="4" w16cid:durableId="1721586201">
    <w:abstractNumId w:val="1"/>
  </w:num>
  <w:num w:numId="5" w16cid:durableId="1298028503">
    <w:abstractNumId w:val="4"/>
  </w:num>
  <w:num w:numId="6" w16cid:durableId="202855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A7"/>
    <w:rsid w:val="000247BD"/>
    <w:rsid w:val="00130446"/>
    <w:rsid w:val="001433A7"/>
    <w:rsid w:val="00272944"/>
    <w:rsid w:val="0027723F"/>
    <w:rsid w:val="003B6C57"/>
    <w:rsid w:val="003C4B47"/>
    <w:rsid w:val="0040014A"/>
    <w:rsid w:val="00411F6E"/>
    <w:rsid w:val="0041506D"/>
    <w:rsid w:val="00490CF6"/>
    <w:rsid w:val="004A14E9"/>
    <w:rsid w:val="00540E66"/>
    <w:rsid w:val="00566A3F"/>
    <w:rsid w:val="00575D40"/>
    <w:rsid w:val="00691106"/>
    <w:rsid w:val="006A1023"/>
    <w:rsid w:val="006B70FC"/>
    <w:rsid w:val="0076377D"/>
    <w:rsid w:val="008425AA"/>
    <w:rsid w:val="00844D8D"/>
    <w:rsid w:val="00863BCD"/>
    <w:rsid w:val="008A7CAC"/>
    <w:rsid w:val="008C0F21"/>
    <w:rsid w:val="008C7C8A"/>
    <w:rsid w:val="00AA1FAA"/>
    <w:rsid w:val="00AB4C2E"/>
    <w:rsid w:val="00B20EF3"/>
    <w:rsid w:val="00B34156"/>
    <w:rsid w:val="00BF045E"/>
    <w:rsid w:val="00C836E6"/>
    <w:rsid w:val="00C90289"/>
    <w:rsid w:val="00D854EB"/>
    <w:rsid w:val="00DD6B20"/>
    <w:rsid w:val="00E74101"/>
    <w:rsid w:val="00EF37B2"/>
    <w:rsid w:val="00F16038"/>
    <w:rsid w:val="00F6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96FB"/>
  <w15:docId w15:val="{7B5A5CCC-2794-4423-B29D-5EF3FFCE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color w:val="FFFFFF"/>
      <w:sz w:val="24"/>
      <w:szCs w:val="24"/>
      <w:highlight w:val="black"/>
    </w:rPr>
  </w:style>
  <w:style w:type="paragraph" w:styleId="Heading2">
    <w:name w:val="heading 2"/>
    <w:basedOn w:val="Normal"/>
    <w:next w:val="Normal"/>
    <w:uiPriority w:val="9"/>
    <w:unhideWhenUsed/>
    <w:qFormat/>
    <w:pPr>
      <w:outlineLvl w:val="1"/>
    </w:pPr>
    <w:rPr>
      <w:i/>
      <w:color w:val="434343"/>
      <w:sz w:val="36"/>
      <w:szCs w:val="36"/>
    </w:rPr>
  </w:style>
  <w:style w:type="paragraph" w:styleId="Heading3">
    <w:name w:val="heading 3"/>
    <w:basedOn w:val="Normal"/>
    <w:next w:val="Normal"/>
    <w:uiPriority w:val="9"/>
    <w:semiHidden/>
    <w:unhideWhenUsed/>
    <w:qFormat/>
    <w:pPr>
      <w:outlineLvl w:val="2"/>
    </w:pPr>
    <w:rPr>
      <w:b/>
      <w:color w:val="0C4599"/>
      <w:sz w:val="22"/>
      <w:szCs w:val="22"/>
    </w:rPr>
  </w:style>
  <w:style w:type="paragraph" w:styleId="Heading4">
    <w:name w:val="heading 4"/>
    <w:basedOn w:val="Normal"/>
    <w:next w:val="Normal"/>
    <w:uiPriority w:val="9"/>
    <w:semiHidden/>
    <w:unhideWhenUsed/>
    <w:qFormat/>
    <w:pPr>
      <w:outlineLvl w:val="3"/>
    </w:pPr>
    <w:rPr>
      <w:i/>
    </w:rPr>
  </w:style>
  <w:style w:type="paragraph" w:styleId="Heading5">
    <w:name w:val="heading 5"/>
    <w:basedOn w:val="Normal"/>
    <w:next w:val="Normal"/>
    <w:uiPriority w:val="9"/>
    <w:semiHidden/>
    <w:unhideWhenUsed/>
    <w:qFormat/>
    <w:pPr>
      <w:spacing w:before="220" w:after="40"/>
      <w:outlineLvl w:val="4"/>
    </w:pPr>
    <w:rPr>
      <w:b/>
      <w:color w:val="666666"/>
    </w:rPr>
  </w:style>
  <w:style w:type="paragraph" w:styleId="Heading6">
    <w:name w:val="heading 6"/>
    <w:basedOn w:val="Normal"/>
    <w:next w:val="Normal"/>
    <w:uiPriority w:val="9"/>
    <w:semiHidden/>
    <w:unhideWhenUsed/>
    <w:qFormat/>
    <w:pPr>
      <w:spacing w:before="200" w:after="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right"/>
    </w:pPr>
    <w:rPr>
      <w:sz w:val="48"/>
      <w:szCs w:val="48"/>
    </w:rPr>
  </w:style>
  <w:style w:type="paragraph" w:styleId="Subtitle">
    <w:name w:val="Subtitle"/>
    <w:basedOn w:val="Normal"/>
    <w:next w:val="Normal"/>
    <w:uiPriority w:val="11"/>
    <w:qFormat/>
    <w:pPr>
      <w:spacing w:after="80"/>
      <w:jc w:val="right"/>
    </w:pPr>
    <w:rPr>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A1FAA"/>
    <w:pPr>
      <w:ind w:left="720"/>
      <w:contextualSpacing/>
    </w:pPr>
  </w:style>
  <w:style w:type="character" w:styleId="Hyperlink">
    <w:name w:val="Hyperlink"/>
    <w:basedOn w:val="DefaultParagraphFont"/>
    <w:uiPriority w:val="99"/>
    <w:unhideWhenUsed/>
    <w:rsid w:val="006A1023"/>
    <w:rPr>
      <w:color w:val="0000FF" w:themeColor="hyperlink"/>
      <w:u w:val="single"/>
    </w:rPr>
  </w:style>
  <w:style w:type="character" w:styleId="UnresolvedMention">
    <w:name w:val="Unresolved Mention"/>
    <w:basedOn w:val="DefaultParagraphFont"/>
    <w:uiPriority w:val="99"/>
    <w:semiHidden/>
    <w:unhideWhenUsed/>
    <w:rsid w:val="006A1023"/>
    <w:rPr>
      <w:color w:val="605E5C"/>
      <w:shd w:val="clear" w:color="auto" w:fill="E1DFDD"/>
    </w:rPr>
  </w:style>
  <w:style w:type="character" w:customStyle="1" w:styleId="3rmqs8">
    <w:name w:val="_3rmqs8"/>
    <w:basedOn w:val="DefaultParagraphFont"/>
    <w:rsid w:val="00E74101"/>
  </w:style>
  <w:style w:type="table" w:styleId="TableGrid">
    <w:name w:val="Table Grid"/>
    <w:basedOn w:val="TableNormal"/>
    <w:uiPriority w:val="39"/>
    <w:rsid w:val="00691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168106">
      <w:bodyDiv w:val="1"/>
      <w:marLeft w:val="0"/>
      <w:marRight w:val="0"/>
      <w:marTop w:val="0"/>
      <w:marBottom w:val="0"/>
      <w:divBdr>
        <w:top w:val="none" w:sz="0" w:space="0" w:color="auto"/>
        <w:left w:val="none" w:sz="0" w:space="0" w:color="auto"/>
        <w:bottom w:val="none" w:sz="0" w:space="0" w:color="auto"/>
        <w:right w:val="none" w:sz="0" w:space="0" w:color="auto"/>
      </w:divBdr>
    </w:div>
    <w:div w:id="1353530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HULrloOnyp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ketingmp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g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185E3-2FB6-48DA-909C-1FEFEC9A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Vetter</dc:creator>
  <cp:lastModifiedBy>Cassie Vetter</cp:lastModifiedBy>
  <cp:revision>5</cp:revision>
  <cp:lastPrinted>2025-04-07T17:50:00Z</cp:lastPrinted>
  <dcterms:created xsi:type="dcterms:W3CDTF">2025-04-07T17:46:00Z</dcterms:created>
  <dcterms:modified xsi:type="dcterms:W3CDTF">2025-04-07T17:51:00Z</dcterms:modified>
</cp:coreProperties>
</file>